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AB" w:rsidRPr="007D083C" w:rsidRDefault="00DD50AB" w:rsidP="00DD50AB">
      <w:pPr>
        <w:ind w:left="567" w:right="-143" w:firstLine="6804"/>
        <w:contextualSpacing/>
        <w:rPr>
          <w:rFonts w:ascii="PT Astra Serif" w:hAnsi="PT Astra Serif"/>
        </w:rPr>
      </w:pPr>
      <w:r w:rsidRPr="007D083C">
        <w:rPr>
          <w:rFonts w:ascii="PT Astra Serif" w:hAnsi="PT Astra Serif"/>
        </w:rPr>
        <w:t xml:space="preserve">Приложение к письму </w:t>
      </w:r>
    </w:p>
    <w:p w:rsidR="00DD50AB" w:rsidRPr="007D083C" w:rsidRDefault="00DD50AB" w:rsidP="00DD50AB">
      <w:pPr>
        <w:ind w:left="567" w:right="-143" w:firstLine="6804"/>
        <w:contextualSpacing/>
        <w:rPr>
          <w:rFonts w:ascii="PT Astra Serif" w:hAnsi="PT Astra Serif"/>
        </w:rPr>
      </w:pPr>
      <w:r w:rsidRPr="007D083C">
        <w:rPr>
          <w:rFonts w:ascii="PT Astra Serif" w:hAnsi="PT Astra Serif"/>
        </w:rPr>
        <w:t>Департамента образования</w:t>
      </w:r>
    </w:p>
    <w:p w:rsidR="00DD50AB" w:rsidRPr="007D083C" w:rsidRDefault="00DD50AB" w:rsidP="00DD50AB">
      <w:pPr>
        <w:ind w:left="567" w:right="-143" w:firstLine="6804"/>
        <w:contextualSpacing/>
        <w:rPr>
          <w:rFonts w:ascii="PT Astra Serif" w:hAnsi="PT Astra Serif"/>
        </w:rPr>
      </w:pPr>
      <w:r w:rsidRPr="007D083C">
        <w:rPr>
          <w:rFonts w:ascii="PT Astra Serif" w:hAnsi="PT Astra Serif"/>
        </w:rPr>
        <w:t>Надымского района</w:t>
      </w:r>
    </w:p>
    <w:p w:rsidR="00DD50AB" w:rsidRPr="007D083C" w:rsidRDefault="00DD50AB" w:rsidP="00DD50AB">
      <w:pPr>
        <w:ind w:left="567" w:right="-143" w:firstLine="6804"/>
        <w:contextualSpacing/>
        <w:rPr>
          <w:rFonts w:ascii="PT Astra Serif" w:hAnsi="PT Astra Serif"/>
        </w:rPr>
      </w:pPr>
      <w:r w:rsidRPr="007D083C">
        <w:rPr>
          <w:rFonts w:ascii="PT Astra Serif" w:hAnsi="PT Astra Serif"/>
        </w:rPr>
        <w:t>от_______________№_____</w:t>
      </w:r>
    </w:p>
    <w:p w:rsidR="00DD50AB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</w:p>
    <w:p w:rsidR="00DD50AB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</w:p>
    <w:p w:rsidR="00DD50AB" w:rsidRPr="004928C1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  <w:r w:rsidRPr="004928C1">
        <w:rPr>
          <w:rFonts w:ascii="PT Astra Serif" w:hAnsi="PT Astra Serif"/>
          <w:b/>
        </w:rPr>
        <w:t>Информация управления по делам ГО и ЧС</w:t>
      </w:r>
    </w:p>
    <w:p w:rsidR="00DD50AB" w:rsidRPr="004928C1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  <w:r w:rsidRPr="004928C1">
        <w:rPr>
          <w:rFonts w:ascii="PT Astra Serif" w:hAnsi="PT Astra Serif"/>
          <w:b/>
        </w:rPr>
        <w:t>Администрации Надымского района</w:t>
      </w:r>
    </w:p>
    <w:p w:rsidR="00DD50AB" w:rsidRPr="004928C1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</w:p>
    <w:p w:rsidR="00DD50AB" w:rsidRPr="004928C1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Автономный</w:t>
      </w:r>
      <w:r w:rsidRPr="004928C1">
        <w:rPr>
          <w:rFonts w:ascii="PT Astra Serif" w:hAnsi="PT Astra Serif"/>
          <w:b/>
          <w:bCs/>
        </w:rPr>
        <w:t xml:space="preserve"> дымов</w:t>
      </w:r>
      <w:r>
        <w:rPr>
          <w:rFonts w:ascii="PT Astra Serif" w:hAnsi="PT Astra Serif"/>
          <w:b/>
          <w:bCs/>
        </w:rPr>
        <w:t>ой пожарный</w:t>
      </w:r>
      <w:r w:rsidRPr="004928C1">
        <w:rPr>
          <w:rFonts w:ascii="PT Astra Serif" w:hAnsi="PT Astra Serif"/>
          <w:b/>
          <w:bCs/>
        </w:rPr>
        <w:t xml:space="preserve"> </w:t>
      </w:r>
      <w:proofErr w:type="spellStart"/>
      <w:r w:rsidRPr="004928C1">
        <w:rPr>
          <w:rFonts w:ascii="PT Astra Serif" w:hAnsi="PT Astra Serif"/>
          <w:b/>
          <w:bCs/>
        </w:rPr>
        <w:t>извещател</w:t>
      </w:r>
      <w:r>
        <w:rPr>
          <w:rFonts w:ascii="PT Astra Serif" w:hAnsi="PT Astra Serif"/>
          <w:b/>
          <w:bCs/>
        </w:rPr>
        <w:t>ь</w:t>
      </w:r>
      <w:proofErr w:type="spellEnd"/>
      <w:r w:rsidRPr="004928C1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>– эффективное средство обнаружения пожара на ранней стадии</w:t>
      </w:r>
    </w:p>
    <w:p w:rsidR="00DD50AB" w:rsidRPr="004928C1" w:rsidRDefault="00DD50AB" w:rsidP="00DD50AB">
      <w:pPr>
        <w:ind w:left="567" w:right="-143"/>
        <w:contextualSpacing/>
        <w:jc w:val="center"/>
        <w:rPr>
          <w:rFonts w:ascii="PT Astra Serif" w:hAnsi="PT Astra Serif"/>
        </w:rPr>
      </w:pPr>
    </w:p>
    <w:p w:rsidR="00DD50AB" w:rsidRPr="004928C1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  <w:r w:rsidRPr="004928C1">
        <w:rPr>
          <w:rFonts w:ascii="PT Astra Serif" w:hAnsi="PT Astra Serif"/>
        </w:rPr>
        <w:t xml:space="preserve">С каждым годом статистика пожаров </w:t>
      </w:r>
      <w:r>
        <w:rPr>
          <w:rFonts w:ascii="PT Astra Serif" w:hAnsi="PT Astra Serif"/>
        </w:rPr>
        <w:t xml:space="preserve">в жилье </w:t>
      </w:r>
      <w:r w:rsidRPr="004928C1">
        <w:rPr>
          <w:rFonts w:ascii="PT Astra Serif" w:hAnsi="PT Astra Serif"/>
        </w:rPr>
        <w:t xml:space="preserve">с гибелью людей </w:t>
      </w:r>
      <w:r>
        <w:rPr>
          <w:rFonts w:ascii="PT Astra Serif" w:hAnsi="PT Astra Serif"/>
        </w:rPr>
        <w:t xml:space="preserve">и получением травм </w:t>
      </w:r>
      <w:r w:rsidRPr="004928C1">
        <w:rPr>
          <w:rFonts w:ascii="PT Astra Serif" w:hAnsi="PT Astra Serif"/>
        </w:rPr>
        <w:t>вызывает озабоченность.</w:t>
      </w:r>
    </w:p>
    <w:p w:rsidR="00DD50AB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  <w:r w:rsidRPr="004928C1">
        <w:rPr>
          <w:rFonts w:ascii="PT Astra Serif" w:hAnsi="PT Astra Serif"/>
        </w:rPr>
        <w:t xml:space="preserve">Как обеспечить безопасность себе и своим родным? Если обратиться к современным средствам раннего обнаружения пожаров, то здесь на первое место выходят автономные дымовые пожарные </w:t>
      </w:r>
      <w:proofErr w:type="spellStart"/>
      <w:r w:rsidRPr="004928C1">
        <w:rPr>
          <w:rFonts w:ascii="PT Astra Serif" w:hAnsi="PT Astra Serif"/>
        </w:rPr>
        <w:t>извещатели</w:t>
      </w:r>
      <w:proofErr w:type="spellEnd"/>
      <w:r>
        <w:rPr>
          <w:rFonts w:ascii="PT Astra Serif" w:hAnsi="PT Astra Serif"/>
        </w:rPr>
        <w:t xml:space="preserve"> (АДПИ)</w:t>
      </w:r>
      <w:r w:rsidRPr="004928C1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а также автономные дымовые пожарные </w:t>
      </w:r>
      <w:proofErr w:type="spellStart"/>
      <w:r>
        <w:rPr>
          <w:rFonts w:ascii="PT Astra Serif" w:hAnsi="PT Astra Serif"/>
        </w:rPr>
        <w:t>извещатели</w:t>
      </w:r>
      <w:proofErr w:type="spellEnd"/>
      <w:r>
        <w:rPr>
          <w:rFonts w:ascii="PT Astra Serif" w:hAnsi="PT Astra Serif"/>
        </w:rPr>
        <w:t xml:space="preserve"> </w:t>
      </w:r>
      <w:r w:rsidRPr="004928C1">
        <w:rPr>
          <w:rFonts w:ascii="PT Astra Serif" w:hAnsi="PT Astra Serif"/>
        </w:rPr>
        <w:t xml:space="preserve">с </w:t>
      </w:r>
      <w:r w:rsidRPr="004928C1">
        <w:rPr>
          <w:rFonts w:ascii="PT Astra Serif" w:hAnsi="PT Astra Serif"/>
          <w:lang w:val="en-US"/>
        </w:rPr>
        <w:t>GSM</w:t>
      </w:r>
      <w:r>
        <w:rPr>
          <w:rFonts w:ascii="PT Astra Serif" w:hAnsi="PT Astra Serif"/>
        </w:rPr>
        <w:t xml:space="preserve"> </w:t>
      </w:r>
      <w:r w:rsidRPr="004928C1">
        <w:rPr>
          <w:rFonts w:ascii="PT Astra Serif" w:hAnsi="PT Astra Serif"/>
        </w:rPr>
        <w:t>оповещением</w:t>
      </w:r>
      <w:r>
        <w:rPr>
          <w:rFonts w:ascii="PT Astra Serif" w:hAnsi="PT Astra Serif"/>
        </w:rPr>
        <w:t xml:space="preserve">. </w:t>
      </w:r>
      <w:r w:rsidRPr="004928C1">
        <w:rPr>
          <w:rFonts w:ascii="PT Astra Serif" w:hAnsi="PT Astra Serif"/>
        </w:rPr>
        <w:t>Эти устройства действительно спасают жизни людей!</w:t>
      </w:r>
      <w:r>
        <w:rPr>
          <w:rFonts w:ascii="PT Astra Serif" w:hAnsi="PT Astra Serif"/>
        </w:rPr>
        <w:t xml:space="preserve"> </w:t>
      </w:r>
    </w:p>
    <w:p w:rsidR="00DD50AB" w:rsidRPr="004928C1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  <w:r w:rsidRPr="004928C1">
        <w:rPr>
          <w:rFonts w:ascii="PT Astra Serif" w:hAnsi="PT Astra Serif"/>
        </w:rPr>
        <w:t xml:space="preserve">На сегодняшний день АДПИ является одним из наиболее эффективных средств по предупреждению гибели людей от пожаров. Данные </w:t>
      </w:r>
      <w:proofErr w:type="spellStart"/>
      <w:r w:rsidRPr="004928C1">
        <w:rPr>
          <w:rFonts w:ascii="PT Astra Serif" w:hAnsi="PT Astra Serif"/>
        </w:rPr>
        <w:t>извещатели</w:t>
      </w:r>
      <w:proofErr w:type="spellEnd"/>
      <w:r w:rsidRPr="004928C1">
        <w:rPr>
          <w:rFonts w:ascii="PT Astra Serif" w:hAnsi="PT Astra Serif"/>
        </w:rPr>
        <w:t xml:space="preserve"> выделяются среди средств активной защиты от огня,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пожара. По данным аналитиков, при использовании АДПИ число человеческих жертв сокращается на 60-65 %, количество пожаров уменьшается на 25-30%, материальный ущерб сокращается на 20-25 %.</w:t>
      </w:r>
    </w:p>
    <w:p w:rsidR="00DD50AB" w:rsidRPr="004928C1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  <w:r w:rsidRPr="004928C1">
        <w:rPr>
          <w:rFonts w:ascii="PT Astra Serif" w:hAnsi="PT Astra Serif"/>
        </w:rPr>
        <w:t xml:space="preserve">АДПИ </w:t>
      </w:r>
      <w:r>
        <w:rPr>
          <w:rFonts w:ascii="PT Astra Serif" w:hAnsi="PT Astra Serif"/>
        </w:rPr>
        <w:t xml:space="preserve">- </w:t>
      </w:r>
      <w:r w:rsidRPr="004928C1">
        <w:rPr>
          <w:rFonts w:ascii="PT Astra Serif" w:hAnsi="PT Astra Serif"/>
        </w:rPr>
        <w:t xml:space="preserve">это пожарный </w:t>
      </w:r>
      <w:proofErr w:type="spellStart"/>
      <w:r w:rsidRPr="004928C1">
        <w:rPr>
          <w:rFonts w:ascii="PT Astra Serif" w:hAnsi="PT Astra Serif"/>
        </w:rPr>
        <w:t>извещатель</w:t>
      </w:r>
      <w:proofErr w:type="spellEnd"/>
      <w:r w:rsidRPr="004928C1">
        <w:rPr>
          <w:rFonts w:ascii="PT Astra Serif" w:hAnsi="PT Astra Serif"/>
        </w:rPr>
        <w:t>, реагирующий на определенный уровень концентрации аэрозольных продуктов горения (пиролиза) веществ и материалов и, возможно, других факторов пожара</w:t>
      </w:r>
      <w:r>
        <w:rPr>
          <w:rFonts w:ascii="PT Astra Serif" w:hAnsi="PT Astra Serif"/>
        </w:rPr>
        <w:t>. Он</w:t>
      </w:r>
      <w:r w:rsidRPr="004928C1">
        <w:rPr>
          <w:rFonts w:ascii="PT Astra Serif" w:hAnsi="PT Astra Serif"/>
        </w:rPr>
        <w:t xml:space="preserve"> обнаружит пожар, подаст мощный звуковой сигнал, разбудит спящего человека, не требует обслуживания специализированной организацией</w:t>
      </w:r>
      <w:r>
        <w:rPr>
          <w:rFonts w:ascii="PT Astra Serif" w:hAnsi="PT Astra Serif"/>
        </w:rPr>
        <w:t>,</w:t>
      </w:r>
      <w:r w:rsidRPr="004928C1">
        <w:rPr>
          <w:rFonts w:ascii="PT Astra Serif" w:hAnsi="PT Astra Serif"/>
        </w:rPr>
        <w:t xml:space="preserve"> легко устанавливается на потолке</w:t>
      </w:r>
      <w:r>
        <w:rPr>
          <w:rFonts w:ascii="PT Astra Serif" w:hAnsi="PT Astra Serif"/>
        </w:rPr>
        <w:t xml:space="preserve"> и стенах</w:t>
      </w:r>
      <w:r w:rsidRPr="004928C1">
        <w:rPr>
          <w:rFonts w:ascii="PT Astra Serif" w:hAnsi="PT Astra Serif"/>
        </w:rPr>
        <w:t>, работает от батареек.</w:t>
      </w:r>
      <w:r>
        <w:rPr>
          <w:rFonts w:ascii="PT Astra Serif" w:hAnsi="PT Astra Serif"/>
        </w:rPr>
        <w:t xml:space="preserve"> </w:t>
      </w:r>
    </w:p>
    <w:p w:rsidR="00DD50AB" w:rsidRPr="004928C1" w:rsidRDefault="00DD50AB" w:rsidP="00DD50AB">
      <w:pPr>
        <w:ind w:left="567" w:right="-143" w:firstLine="708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АДПИ</w:t>
      </w:r>
      <w:r w:rsidRPr="004928C1">
        <w:rPr>
          <w:rFonts w:ascii="PT Astra Serif" w:hAnsi="PT Astra Serif"/>
        </w:rPr>
        <w:t xml:space="preserve"> с </w:t>
      </w:r>
      <w:r w:rsidRPr="004928C1">
        <w:rPr>
          <w:rFonts w:ascii="PT Astra Serif" w:hAnsi="PT Astra Serif"/>
          <w:lang w:val="en-US"/>
        </w:rPr>
        <w:t>GSM</w:t>
      </w:r>
      <w:r>
        <w:rPr>
          <w:rFonts w:ascii="PT Astra Serif" w:hAnsi="PT Astra Serif"/>
        </w:rPr>
        <w:t xml:space="preserve"> </w:t>
      </w:r>
      <w:r w:rsidRPr="004928C1">
        <w:rPr>
          <w:rFonts w:ascii="PT Astra Serif" w:hAnsi="PT Astra Serif"/>
        </w:rPr>
        <w:t xml:space="preserve">оповещением </w:t>
      </w:r>
      <w:r>
        <w:rPr>
          <w:rFonts w:ascii="PT Astra Serif" w:hAnsi="PT Astra Serif"/>
        </w:rPr>
        <w:t xml:space="preserve">– пожарный </w:t>
      </w:r>
      <w:proofErr w:type="spellStart"/>
      <w:r>
        <w:rPr>
          <w:rFonts w:ascii="PT Astra Serif" w:hAnsi="PT Astra Serif"/>
        </w:rPr>
        <w:t>извещатель</w:t>
      </w:r>
      <w:proofErr w:type="spellEnd"/>
      <w:r>
        <w:rPr>
          <w:rFonts w:ascii="PT Astra Serif" w:hAnsi="PT Astra Serif"/>
        </w:rPr>
        <w:t>,</w:t>
      </w:r>
      <w:r w:rsidRPr="004928C1">
        <w:rPr>
          <w:rFonts w:ascii="PT Astra Serif" w:hAnsi="PT Astra Serif"/>
        </w:rPr>
        <w:t xml:space="preserve">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  <w:r w:rsidRPr="004928C1">
        <w:t xml:space="preserve"> </w:t>
      </w:r>
      <w:r w:rsidRPr="004928C1">
        <w:rPr>
          <w:rFonts w:ascii="PT Astra Serif" w:hAnsi="PT Astra Serif"/>
        </w:rPr>
        <w:t>При задымлении датчик автоматически отправляет SMS и делает дозвон</w:t>
      </w:r>
      <w:r>
        <w:rPr>
          <w:rFonts w:ascii="PT Astra Serif" w:hAnsi="PT Astra Serif"/>
        </w:rPr>
        <w:t xml:space="preserve"> абоненту. Установка данных извещателей возможна и в других помещениях с учетом температурных диапазонов эксплуатации (гаражи, бани, хозяйственные постройки и др.).</w:t>
      </w:r>
    </w:p>
    <w:p w:rsidR="00DD50AB" w:rsidRPr="004928C1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Следует отметить, что кратковременная периодическая подача звукового оповещения АДПИ (при отсутствии видимых причин: возгорание, задымление и т.д.) в основном свидетельствует о том, что пожарный </w:t>
      </w:r>
      <w:proofErr w:type="spellStart"/>
      <w:r>
        <w:rPr>
          <w:rFonts w:ascii="PT Astra Serif" w:hAnsi="PT Astra Serif"/>
        </w:rPr>
        <w:t>извещатель</w:t>
      </w:r>
      <w:proofErr w:type="spellEnd"/>
      <w:r>
        <w:rPr>
          <w:rFonts w:ascii="PT Astra Serif" w:hAnsi="PT Astra Serif"/>
        </w:rPr>
        <w:t xml:space="preserve"> не вышел из строя, а требует замены элементов питания (батарейки). Срок службы элементов питания составляет в среднем 1-2 года.</w:t>
      </w:r>
    </w:p>
    <w:p w:rsidR="00DD50AB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</w:rPr>
      </w:pPr>
    </w:p>
    <w:p w:rsidR="00DD50AB" w:rsidRDefault="00DD50AB" w:rsidP="00DD50AB">
      <w:pPr>
        <w:ind w:left="567" w:right="-143" w:firstLine="709"/>
        <w:contextualSpacing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БЕРЕГИТЕ СЕБЯ И СВОИХ РОДНЫХ!</w:t>
      </w:r>
    </w:p>
    <w:p w:rsidR="00DD50AB" w:rsidRDefault="00DD50AB" w:rsidP="00DD50AB">
      <w:pPr>
        <w:ind w:left="567" w:right="-143" w:firstLine="709"/>
        <w:contextualSpacing/>
        <w:jc w:val="center"/>
        <w:rPr>
          <w:rFonts w:ascii="PT Astra Serif" w:hAnsi="PT Astra Serif"/>
          <w:b/>
        </w:rPr>
      </w:pPr>
      <w:r w:rsidRPr="004928C1">
        <w:rPr>
          <w:rFonts w:ascii="PT Astra Serif" w:hAnsi="PT Astra Serif"/>
          <w:b/>
        </w:rPr>
        <w:t xml:space="preserve">Вовремя задумывайтесь о своей безопасности, устанавливайте АДПИ </w:t>
      </w:r>
      <w:r>
        <w:rPr>
          <w:rFonts w:ascii="PT Astra Serif" w:hAnsi="PT Astra Serif"/>
          <w:b/>
        </w:rPr>
        <w:br/>
      </w:r>
      <w:r w:rsidRPr="004928C1">
        <w:rPr>
          <w:rFonts w:ascii="PT Astra Serif" w:hAnsi="PT Astra Serif"/>
          <w:b/>
        </w:rPr>
        <w:t>в занимаемых Вами жилых помещениях!</w:t>
      </w:r>
    </w:p>
    <w:p w:rsidR="00DD50AB" w:rsidRPr="00AD1A23" w:rsidRDefault="00DD50AB" w:rsidP="00DD50AB">
      <w:pPr>
        <w:ind w:left="567" w:right="-143" w:firstLine="709"/>
        <w:contextualSpacing/>
        <w:jc w:val="both"/>
        <w:rPr>
          <w:rFonts w:ascii="PT Astra Serif" w:hAnsi="PT Astra Serif"/>
          <w:b/>
        </w:rPr>
      </w:pPr>
    </w:p>
    <w:p w:rsidR="00DD50AB" w:rsidRDefault="00DD50AB" w:rsidP="00DD50AB">
      <w:pPr>
        <w:ind w:left="567" w:right="-143"/>
        <w:contextualSpacing/>
        <w:jc w:val="center"/>
        <w:rPr>
          <w:rFonts w:ascii="PT Astra Serif" w:hAnsi="PT Astra Serif"/>
          <w:b/>
        </w:rPr>
      </w:pPr>
      <w:r w:rsidRPr="004928C1">
        <w:rPr>
          <w:rFonts w:ascii="PT Astra Serif" w:hAnsi="PT Astra Serif"/>
          <w:b/>
        </w:rPr>
        <w:t>Предупреждая возможные трагедии, управление по делам ГО и ЧС Администрации Надымского района напоминает, при возникновении чрезвычайных ситуаций необходимо обращаться по телефону ЕДДС</w:t>
      </w:r>
    </w:p>
    <w:p w:rsidR="00DD50AB" w:rsidRDefault="00DD50AB" w:rsidP="00DD50AB">
      <w:pPr>
        <w:ind w:left="567" w:right="-143"/>
        <w:contextualSpacing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</w:t>
      </w:r>
      <w:r w:rsidRPr="004928C1">
        <w:rPr>
          <w:rFonts w:ascii="PT Astra Serif" w:hAnsi="PT Astra Serif"/>
          <w:b/>
        </w:rPr>
        <w:t>(Единая дежурная диспетчерская служба) – 112.</w:t>
      </w:r>
    </w:p>
    <w:p w:rsidR="00DD50AB" w:rsidRPr="004928C1" w:rsidRDefault="00DD50AB" w:rsidP="00DD50AB">
      <w:pPr>
        <w:contextualSpacing/>
        <w:rPr>
          <w:rFonts w:ascii="PT Astra Serif" w:hAnsi="PT Astra Serif"/>
          <w:b/>
        </w:rPr>
      </w:pPr>
    </w:p>
    <w:p w:rsidR="00DD50AB" w:rsidRDefault="00DD50AB" w:rsidP="00DD50AB">
      <w:pPr>
        <w:ind w:firstLine="567"/>
        <w:rPr>
          <w:rFonts w:ascii="PT Astra Serif" w:hAnsi="PT Astra Serif"/>
          <w:sz w:val="20"/>
          <w:szCs w:val="20"/>
        </w:rPr>
      </w:pPr>
    </w:p>
    <w:p w:rsidR="00DD50AB" w:rsidRPr="006449EA" w:rsidRDefault="00DD50AB" w:rsidP="00DD50AB">
      <w:pPr>
        <w:ind w:firstLine="567"/>
        <w:rPr>
          <w:rFonts w:ascii="PT Astra Serif" w:hAnsi="PT Astra Serif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28BB3C" wp14:editId="6CA3A7EA">
            <wp:simplePos x="0" y="0"/>
            <wp:positionH relativeFrom="page">
              <wp:align>center</wp:align>
            </wp:positionH>
            <wp:positionV relativeFrom="paragraph">
              <wp:posOffset>4623435</wp:posOffset>
            </wp:positionV>
            <wp:extent cx="4971415" cy="3725545"/>
            <wp:effectExtent l="0" t="0" r="635" b="8255"/>
            <wp:wrapSquare wrapText="bothSides"/>
            <wp:docPr id="5" name="Рисунок 5" descr="http://omskportal.ru/magnoliaPublic/dam/jcr:95ebd897-1d5f-471f-a847-c60144233f6f/Pamyatka-G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omskportal.ru/magnoliaPublic/dam/jcr:95ebd897-1d5f-471f-a847-c60144233f6f/Pamyatka-GSM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554" simplePos="0" relativeHeight="251659264" behindDoc="0" locked="0" layoutInCell="1" allowOverlap="1" wp14:anchorId="5D6DA1E9" wp14:editId="51E942AE">
            <wp:simplePos x="0" y="0"/>
            <wp:positionH relativeFrom="margin">
              <wp:posOffset>559435</wp:posOffset>
            </wp:positionH>
            <wp:positionV relativeFrom="margin">
              <wp:posOffset>-428593</wp:posOffset>
            </wp:positionV>
            <wp:extent cx="5362098" cy="4239863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351" cy="4247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6B4" w:rsidRDefault="007A16B4">
      <w:bookmarkStart w:id="0" w:name="_GoBack"/>
      <w:bookmarkEnd w:id="0"/>
    </w:p>
    <w:sectPr w:rsidR="007A16B4" w:rsidSect="008037B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3C"/>
    <w:rsid w:val="007A16B4"/>
    <w:rsid w:val="00AF073C"/>
    <w:rsid w:val="00D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BB3B-DBB9-41B6-B50E-98B6FEA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http://omskportal.ru/magnoliaPublic/dam/jcr:95ebd897-1d5f-471f-a847-c60144233f6f/Pamyatka-GSM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2021-04-21T09:37:00Z</dcterms:created>
  <dcterms:modified xsi:type="dcterms:W3CDTF">2021-04-21T09:37:00Z</dcterms:modified>
</cp:coreProperties>
</file>