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86" w:rsidRPr="003234D3" w:rsidRDefault="00566D04" w:rsidP="00DB3086">
      <w:pPr>
        <w:ind w:left="10773" w:right="-1"/>
      </w:pPr>
      <w:r>
        <w:t xml:space="preserve">  </w:t>
      </w:r>
      <w:bookmarkStart w:id="0" w:name="_GoBack"/>
      <w:bookmarkEnd w:id="0"/>
      <w:r w:rsidR="00DB3086" w:rsidRPr="003234D3">
        <w:t xml:space="preserve">Приложение № </w:t>
      </w:r>
      <w:r w:rsidR="00DB3086">
        <w:t>6</w:t>
      </w:r>
      <w:r w:rsidR="00DB3086" w:rsidRPr="003234D3">
        <w:t xml:space="preserve"> </w:t>
      </w:r>
    </w:p>
    <w:p w:rsidR="00566D04" w:rsidRDefault="00566D04" w:rsidP="00566D04">
      <w:pPr>
        <w:ind w:left="10915"/>
        <w:jc w:val="both"/>
      </w:pPr>
      <w:r>
        <w:t>к решению Аттестационной комиссии</w:t>
      </w:r>
    </w:p>
    <w:p w:rsidR="00566D04" w:rsidRDefault="00566D04" w:rsidP="00566D04">
      <w:pPr>
        <w:ind w:left="10915"/>
        <w:jc w:val="both"/>
      </w:pPr>
      <w:r>
        <w:t>от 20.02.2018 №3</w:t>
      </w:r>
    </w:p>
    <w:p w:rsidR="000E3B0A" w:rsidRDefault="000E3B0A" w:rsidP="00DB3086">
      <w:pPr>
        <w:ind w:left="10773" w:right="-1"/>
      </w:pPr>
    </w:p>
    <w:p w:rsidR="000E3B0A" w:rsidRDefault="000E3B0A" w:rsidP="00AE7FC8">
      <w:pPr>
        <w:ind w:right="-32"/>
        <w:jc w:val="right"/>
      </w:pPr>
    </w:p>
    <w:p w:rsidR="00DB3086" w:rsidRDefault="00DB3086" w:rsidP="00B06509">
      <w:pPr>
        <w:jc w:val="center"/>
        <w:rPr>
          <w:b/>
        </w:rPr>
      </w:pPr>
    </w:p>
    <w:p w:rsidR="00B06509" w:rsidRDefault="00B06509" w:rsidP="00B06509">
      <w:pPr>
        <w:jc w:val="center"/>
        <w:rPr>
          <w:b/>
        </w:rPr>
      </w:pPr>
      <w:r>
        <w:rPr>
          <w:b/>
        </w:rPr>
        <w:t>Примерные критерии для оценивания показателей</w:t>
      </w:r>
    </w:p>
    <w:p w:rsidR="00B06509" w:rsidRPr="00DB3086" w:rsidRDefault="00B06509" w:rsidP="00B06509">
      <w:pPr>
        <w:jc w:val="center"/>
        <w:rPr>
          <w:b/>
          <w:i/>
        </w:rPr>
      </w:pPr>
      <w:r w:rsidRPr="00A3371F">
        <w:rPr>
          <w:b/>
          <w:bCs/>
        </w:rPr>
        <w:t xml:space="preserve">по итогам анализа результатов профессиональной </w:t>
      </w:r>
      <w:r w:rsidRPr="00DB3086">
        <w:rPr>
          <w:b/>
          <w:bCs/>
        </w:rPr>
        <w:t>деятельности</w:t>
      </w:r>
    </w:p>
    <w:p w:rsidR="00295B0C" w:rsidRPr="00DB3086" w:rsidRDefault="00295B0C" w:rsidP="00B06509">
      <w:pPr>
        <w:ind w:right="-32"/>
        <w:jc w:val="center"/>
        <w:rPr>
          <w:bCs/>
          <w:i/>
        </w:rPr>
      </w:pPr>
      <w:r w:rsidRPr="00DB3086">
        <w:rPr>
          <w:bCs/>
          <w:i/>
        </w:rPr>
        <w:t>педагогов-психологов организаций, осуществляющих образовательную деятельность</w:t>
      </w:r>
    </w:p>
    <w:p w:rsidR="00295B0C" w:rsidRPr="00295B0C" w:rsidRDefault="00295B0C" w:rsidP="00295B0C">
      <w:pPr>
        <w:ind w:left="8505" w:right="-32"/>
        <w:rPr>
          <w:i/>
        </w:rPr>
      </w:pPr>
    </w:p>
    <w:p w:rsidR="00673DB6" w:rsidRPr="00673DB6" w:rsidRDefault="00673DB6" w:rsidP="00AE7FC8">
      <w:pPr>
        <w:rPr>
          <w:sz w:val="16"/>
          <w:szCs w:val="16"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653"/>
        <w:gridCol w:w="6379"/>
        <w:gridCol w:w="5245"/>
      </w:tblGrid>
      <w:tr w:rsidR="00673DB6" w:rsidRPr="00285E2A" w:rsidTr="00B06509">
        <w:tc>
          <w:tcPr>
            <w:tcW w:w="676" w:type="dxa"/>
            <w:shd w:val="clear" w:color="auto" w:fill="auto"/>
          </w:tcPr>
          <w:p w:rsidR="00673DB6" w:rsidRPr="00285E2A" w:rsidRDefault="00673DB6" w:rsidP="006C24B3">
            <w:pPr>
              <w:jc w:val="center"/>
            </w:pPr>
            <w:r w:rsidRPr="00285E2A">
              <w:t>№№</w:t>
            </w:r>
          </w:p>
        </w:tc>
        <w:tc>
          <w:tcPr>
            <w:tcW w:w="3653" w:type="dxa"/>
            <w:shd w:val="clear" w:color="auto" w:fill="auto"/>
          </w:tcPr>
          <w:p w:rsidR="00673DB6" w:rsidRDefault="00673DB6" w:rsidP="006C24B3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673DB6" w:rsidRPr="003C70D7" w:rsidRDefault="00673DB6" w:rsidP="006C24B3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673DB6" w:rsidRDefault="00673DB6" w:rsidP="006C24B3">
            <w:pPr>
              <w:jc w:val="center"/>
            </w:pPr>
            <w:r>
              <w:t xml:space="preserve">Региональные требования </w:t>
            </w:r>
          </w:p>
          <w:p w:rsidR="00673DB6" w:rsidRPr="003C70D7" w:rsidRDefault="00673DB6" w:rsidP="006C24B3">
            <w:pPr>
              <w:jc w:val="center"/>
            </w:pPr>
            <w:r>
              <w:t>к результатам работы</w:t>
            </w:r>
          </w:p>
        </w:tc>
        <w:tc>
          <w:tcPr>
            <w:tcW w:w="5245" w:type="dxa"/>
            <w:shd w:val="clear" w:color="auto" w:fill="auto"/>
          </w:tcPr>
          <w:p w:rsidR="00673DB6" w:rsidRPr="003C70D7" w:rsidRDefault="00673DB6" w:rsidP="006C24B3">
            <w:pPr>
              <w:jc w:val="center"/>
            </w:pPr>
            <w:proofErr w:type="gramStart"/>
            <w:r>
              <w:t>Соответствует</w:t>
            </w:r>
            <w:proofErr w:type="gramEnd"/>
            <w:r>
              <w:t xml:space="preserve"> / не соответствует</w:t>
            </w:r>
          </w:p>
        </w:tc>
      </w:tr>
      <w:tr w:rsidR="00673DB6" w:rsidRPr="00285E2A" w:rsidTr="00B06509">
        <w:tc>
          <w:tcPr>
            <w:tcW w:w="676" w:type="dxa"/>
            <w:vMerge w:val="restart"/>
            <w:shd w:val="clear" w:color="auto" w:fill="auto"/>
          </w:tcPr>
          <w:p w:rsidR="00673DB6" w:rsidRPr="00285E2A" w:rsidRDefault="00673DB6" w:rsidP="006C24B3">
            <w:pPr>
              <w:jc w:val="center"/>
            </w:pPr>
            <w:r w:rsidRPr="004D61A2">
              <w:rPr>
                <w:b/>
              </w:rPr>
              <w:t>1.</w:t>
            </w:r>
          </w:p>
        </w:tc>
        <w:tc>
          <w:tcPr>
            <w:tcW w:w="15277" w:type="dxa"/>
            <w:gridSpan w:val="3"/>
            <w:shd w:val="clear" w:color="auto" w:fill="auto"/>
          </w:tcPr>
          <w:p w:rsidR="00673DB6" w:rsidRPr="00285E2A" w:rsidRDefault="00673DB6" w:rsidP="006C24B3">
            <w:pPr>
              <w:jc w:val="both"/>
            </w:pPr>
            <w:r w:rsidRPr="004D61A2">
              <w:rPr>
                <w:b/>
              </w:rPr>
              <w:t>Динамика образовательных достижений обучающихся</w:t>
            </w:r>
            <w:r>
              <w:rPr>
                <w:b/>
              </w:rPr>
              <w:t xml:space="preserve"> (воспитанников)</w:t>
            </w:r>
          </w:p>
        </w:tc>
      </w:tr>
      <w:tr w:rsidR="00673DB6" w:rsidRPr="00285E2A" w:rsidTr="00B06509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 w:rsidR="00673DB6" w:rsidRPr="00285E2A" w:rsidRDefault="00673DB6" w:rsidP="00350669">
            <w:r w:rsidRPr="00285E2A">
              <w:t xml:space="preserve">Достижение </w:t>
            </w:r>
            <w:proofErr w:type="gramStart"/>
            <w:r w:rsidRPr="00285E2A">
              <w:t>обучающимися</w:t>
            </w:r>
            <w:proofErr w:type="gramEnd"/>
            <w:r w:rsidRPr="00285E2A">
              <w:t xml:space="preserve"> положительной динамики результатов освоения образовательных программ по итогам мониторингов, проводимых организацией                                                      </w:t>
            </w:r>
          </w:p>
        </w:tc>
        <w:tc>
          <w:tcPr>
            <w:tcW w:w="6379" w:type="dxa"/>
            <w:shd w:val="clear" w:color="auto" w:fill="auto"/>
          </w:tcPr>
          <w:p w:rsidR="00673DB6" w:rsidRPr="004D61A2" w:rsidRDefault="00673DB6" w:rsidP="00350669">
            <w:pPr>
              <w:jc w:val="both"/>
              <w:rPr>
                <w:bCs/>
              </w:rPr>
            </w:pPr>
            <w:r w:rsidRPr="004D61A2">
              <w:rPr>
                <w:bCs/>
              </w:rPr>
              <w:t xml:space="preserve">1.1. </w:t>
            </w:r>
            <w:r>
              <w:rPr>
                <w:bCs/>
              </w:rPr>
              <w:t>Стабильная (положительная) д</w:t>
            </w:r>
            <w:r w:rsidRPr="004D61A2">
              <w:rPr>
                <w:bCs/>
              </w:rPr>
              <w:t>инамика развити</w:t>
            </w:r>
            <w:r>
              <w:rPr>
                <w:bCs/>
              </w:rPr>
              <w:t>я</w:t>
            </w:r>
            <w:r w:rsidRPr="004D61A2">
              <w:rPr>
                <w:bCs/>
              </w:rPr>
              <w:t xml:space="preserve"> </w:t>
            </w:r>
            <w:r>
              <w:rPr>
                <w:bCs/>
              </w:rPr>
              <w:t>обучающихся (</w:t>
            </w:r>
            <w:r w:rsidRPr="004D61A2">
              <w:rPr>
                <w:bCs/>
              </w:rPr>
              <w:t>воспитанников</w:t>
            </w:r>
            <w:r>
              <w:rPr>
                <w:bCs/>
              </w:rPr>
              <w:t>) при реализации программ профилактики</w:t>
            </w:r>
            <w:r w:rsidR="00350669">
              <w:rPr>
                <w:bCs/>
              </w:rPr>
              <w:t xml:space="preserve"> и</w:t>
            </w:r>
            <w:r>
              <w:rPr>
                <w:bCs/>
              </w:rPr>
              <w:t xml:space="preserve"> реабилитации </w:t>
            </w:r>
            <w:r w:rsidRPr="004D61A2">
              <w:rPr>
                <w:bCs/>
              </w:rPr>
              <w:t>(по итогам мониторингов, проводимых образовательной организацией).</w:t>
            </w:r>
          </w:p>
        </w:tc>
        <w:tc>
          <w:tcPr>
            <w:tcW w:w="5245" w:type="dxa"/>
            <w:shd w:val="clear" w:color="auto" w:fill="auto"/>
          </w:tcPr>
          <w:p w:rsidR="00B06509" w:rsidRDefault="00B06509" w:rsidP="00B06509">
            <w:proofErr w:type="gramStart"/>
            <w:r>
              <w:t>Доля выпускников (в %) имеющих стабильную (положительную) динамику</w:t>
            </w:r>
            <w:proofErr w:type="gramEnd"/>
          </w:p>
          <w:p w:rsidR="00B06509" w:rsidRDefault="00B06509" w:rsidP="00B06509">
            <w:r>
              <w:t xml:space="preserve">-до </w:t>
            </w:r>
            <w:r w:rsidR="008B597C">
              <w:t>90</w:t>
            </w:r>
            <w:r>
              <w:t xml:space="preserve"> % - </w:t>
            </w:r>
            <w:r w:rsidR="008B597C">
              <w:rPr>
                <w:b/>
              </w:rPr>
              <w:t>1 КК</w:t>
            </w:r>
          </w:p>
          <w:p w:rsidR="00673DB6" w:rsidRPr="004D61A2" w:rsidRDefault="00B06509" w:rsidP="008B597C">
            <w:pPr>
              <w:rPr>
                <w:bCs/>
              </w:rPr>
            </w:pPr>
            <w:r>
              <w:t>-</w:t>
            </w:r>
            <w:r w:rsidR="008B597C">
              <w:t xml:space="preserve"> </w:t>
            </w:r>
            <w:r>
              <w:t xml:space="preserve">90 % и более – </w:t>
            </w:r>
            <w:r w:rsidR="008B597C">
              <w:rPr>
                <w:b/>
              </w:rPr>
              <w:t>ВКК</w:t>
            </w:r>
            <w:r>
              <w:t xml:space="preserve"> </w:t>
            </w:r>
          </w:p>
        </w:tc>
      </w:tr>
      <w:tr w:rsidR="00673DB6" w:rsidRPr="00285E2A" w:rsidTr="00B06509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673DB6" w:rsidRPr="00285E2A" w:rsidRDefault="00673DB6" w:rsidP="006C24B3">
            <w:pPr>
              <w:jc w:val="both"/>
            </w:pPr>
          </w:p>
        </w:tc>
        <w:tc>
          <w:tcPr>
            <w:tcW w:w="6379" w:type="dxa"/>
            <w:shd w:val="clear" w:color="auto" w:fill="auto"/>
          </w:tcPr>
          <w:p w:rsidR="00673DB6" w:rsidRPr="000B3CBC" w:rsidRDefault="00673DB6" w:rsidP="00673DB6">
            <w:r w:rsidRPr="000B3CBC">
              <w:t xml:space="preserve">1.2. </w:t>
            </w:r>
            <w:r>
              <w:rPr>
                <w:bCs/>
              </w:rPr>
              <w:t>Стабильная (положительная) д</w:t>
            </w:r>
            <w:r w:rsidRPr="004D61A2">
              <w:rPr>
                <w:bCs/>
              </w:rPr>
              <w:t xml:space="preserve">инамика </w:t>
            </w:r>
            <w:r>
              <w:rPr>
                <w:bCs/>
              </w:rPr>
              <w:t>р</w:t>
            </w:r>
            <w:r>
              <w:t>азвития обучающихся (воспитанников) при осуществлении коррекционно-развивающей работы</w:t>
            </w:r>
          </w:p>
        </w:tc>
        <w:tc>
          <w:tcPr>
            <w:tcW w:w="5245" w:type="dxa"/>
            <w:shd w:val="clear" w:color="auto" w:fill="auto"/>
          </w:tcPr>
          <w:p w:rsidR="00B06509" w:rsidRDefault="00B06509" w:rsidP="008B597C">
            <w:pPr>
              <w:jc w:val="center"/>
              <w:rPr>
                <w:b/>
              </w:rPr>
            </w:pPr>
            <w:r>
              <w:t>Эффективность реализации программ:</w:t>
            </w:r>
          </w:p>
          <w:p w:rsidR="008B597C" w:rsidRDefault="00B06509" w:rsidP="008B597C">
            <w:pPr>
              <w:rPr>
                <w:b/>
              </w:rPr>
            </w:pPr>
            <w:r>
              <w:t>-</w:t>
            </w:r>
            <w:r w:rsidR="008B597C">
              <w:t>до</w:t>
            </w:r>
            <w:r>
              <w:t xml:space="preserve"> 64 % – </w:t>
            </w:r>
            <w:r w:rsidRPr="004F562D">
              <w:rPr>
                <w:b/>
              </w:rPr>
              <w:t xml:space="preserve">1 </w:t>
            </w:r>
            <w:r w:rsidR="008B597C">
              <w:rPr>
                <w:b/>
              </w:rPr>
              <w:t>КК</w:t>
            </w:r>
          </w:p>
          <w:p w:rsidR="00673DB6" w:rsidRPr="00285E2A" w:rsidRDefault="00B06509" w:rsidP="008B597C">
            <w:r>
              <w:t xml:space="preserve">-более 65 % - </w:t>
            </w:r>
            <w:r w:rsidR="008B597C" w:rsidRPr="008B597C">
              <w:rPr>
                <w:b/>
              </w:rPr>
              <w:t>ВКК</w:t>
            </w:r>
          </w:p>
        </w:tc>
      </w:tr>
      <w:tr w:rsidR="00673DB6" w:rsidRPr="00285E2A" w:rsidTr="00B06509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673DB6" w:rsidRPr="00285E2A" w:rsidRDefault="00673DB6" w:rsidP="006C24B3">
            <w:pPr>
              <w:jc w:val="both"/>
            </w:pPr>
          </w:p>
        </w:tc>
        <w:tc>
          <w:tcPr>
            <w:tcW w:w="6379" w:type="dxa"/>
            <w:shd w:val="clear" w:color="auto" w:fill="auto"/>
          </w:tcPr>
          <w:p w:rsidR="00673DB6" w:rsidRPr="00AD1831" w:rsidRDefault="00673DB6" w:rsidP="006C24B3">
            <w:r>
              <w:t>1.3. Р</w:t>
            </w:r>
            <w:r w:rsidRPr="004D61A2">
              <w:rPr>
                <w:bCs/>
              </w:rPr>
              <w:t>азвитие жизненно-значимых компетенций у воспитанников с ограниченными возможностями здоровья (с учетом возрастных и индивидуальных возможностей их развития)</w:t>
            </w:r>
          </w:p>
        </w:tc>
        <w:tc>
          <w:tcPr>
            <w:tcW w:w="5245" w:type="dxa"/>
            <w:shd w:val="clear" w:color="auto" w:fill="auto"/>
          </w:tcPr>
          <w:p w:rsidR="00B06509" w:rsidRDefault="00B06509" w:rsidP="00B065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Определяется соответствие КК </w:t>
            </w:r>
          </w:p>
          <w:p w:rsidR="00B06509" w:rsidRPr="00B06509" w:rsidRDefault="00B06509" w:rsidP="00B06509">
            <w:pPr>
              <w:jc w:val="center"/>
              <w:rPr>
                <w:bCs/>
              </w:rPr>
            </w:pPr>
            <w:r>
              <w:rPr>
                <w:bCs/>
              </w:rPr>
              <w:t>экспертным методом.</w:t>
            </w:r>
          </w:p>
          <w:p w:rsidR="00673DB6" w:rsidRPr="009E4AE7" w:rsidRDefault="00B06509" w:rsidP="00B06509">
            <w:pPr>
              <w:jc w:val="both"/>
            </w:pPr>
            <w:r w:rsidRPr="004F562D">
              <w:rPr>
                <w:bCs/>
                <w:i/>
              </w:rPr>
              <w:t xml:space="preserve">Примечание: </w:t>
            </w:r>
            <w:r>
              <w:rPr>
                <w:bCs/>
                <w:i/>
              </w:rPr>
              <w:t>заполняется</w:t>
            </w:r>
            <w:r w:rsidRPr="004F562D">
              <w:rPr>
                <w:bCs/>
                <w:i/>
              </w:rPr>
              <w:t xml:space="preserve"> при наличии обучающихся (воспитанников) с ОВЗ</w:t>
            </w:r>
          </w:p>
        </w:tc>
      </w:tr>
      <w:tr w:rsidR="00B06509" w:rsidRPr="00285E2A" w:rsidTr="00B06509">
        <w:tc>
          <w:tcPr>
            <w:tcW w:w="676" w:type="dxa"/>
            <w:vMerge/>
            <w:shd w:val="clear" w:color="auto" w:fill="auto"/>
          </w:tcPr>
          <w:p w:rsidR="00B06509" w:rsidRPr="00285E2A" w:rsidRDefault="00B06509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B06509" w:rsidRPr="00285E2A" w:rsidRDefault="00B06509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B06509" w:rsidRPr="000B3CBC" w:rsidRDefault="00B06509" w:rsidP="008D1CE6">
            <w:pPr>
              <w:tabs>
                <w:tab w:val="left" w:pos="1080"/>
                <w:tab w:val="left" w:pos="8931"/>
              </w:tabs>
              <w:jc w:val="both"/>
            </w:pPr>
            <w:r w:rsidRPr="004D61A2">
              <w:rPr>
                <w:bCs/>
              </w:rPr>
              <w:t>1.</w:t>
            </w:r>
            <w:r>
              <w:rPr>
                <w:bCs/>
              </w:rPr>
              <w:t>4</w:t>
            </w:r>
            <w:r w:rsidRPr="004D61A2">
              <w:rPr>
                <w:bCs/>
              </w:rPr>
              <w:t xml:space="preserve">. Результаты работы по </w:t>
            </w:r>
            <w:r>
              <w:t xml:space="preserve">психологической </w:t>
            </w:r>
            <w:r w:rsidRPr="004D61A2">
              <w:rPr>
                <w:bCs/>
              </w:rPr>
              <w:t xml:space="preserve">профилактике </w:t>
            </w:r>
            <w:r>
              <w:t xml:space="preserve">нарушений поведения и отклонений в развитии </w:t>
            </w:r>
          </w:p>
        </w:tc>
        <w:tc>
          <w:tcPr>
            <w:tcW w:w="5245" w:type="dxa"/>
            <w:shd w:val="clear" w:color="auto" w:fill="auto"/>
          </w:tcPr>
          <w:p w:rsidR="00B06509" w:rsidRDefault="00B06509" w:rsidP="009700F6">
            <w:pPr>
              <w:jc w:val="center"/>
            </w:pPr>
            <w:r>
              <w:t>Работа в межаттестационный период ведется:</w:t>
            </w:r>
          </w:p>
          <w:p w:rsidR="00B06509" w:rsidRDefault="00B06509" w:rsidP="009700F6">
            <w:pPr>
              <w:rPr>
                <w:b/>
              </w:rPr>
            </w:pPr>
            <w:r>
              <w:t>- эпизодически</w:t>
            </w:r>
            <w:r w:rsidR="008B597C">
              <w:t>, результаты стабильные</w:t>
            </w:r>
            <w:r>
              <w:t xml:space="preserve"> – </w:t>
            </w:r>
            <w:r w:rsidRPr="00B06509">
              <w:rPr>
                <w:b/>
              </w:rPr>
              <w:t>1 КК</w:t>
            </w:r>
          </w:p>
          <w:p w:rsidR="00B06509" w:rsidRPr="004D61A2" w:rsidRDefault="00B06509" w:rsidP="009700F6">
            <w:pPr>
              <w:rPr>
                <w:b/>
              </w:rPr>
            </w:pPr>
            <w:r>
              <w:rPr>
                <w:b/>
              </w:rPr>
              <w:t>-</w:t>
            </w:r>
            <w:r>
              <w:t>а</w:t>
            </w:r>
            <w:r w:rsidRPr="004F562D">
              <w:t>ктивная (системная) работа</w:t>
            </w:r>
            <w:r w:rsidR="008B597C">
              <w:t xml:space="preserve">, отмечается положительная динамика </w:t>
            </w:r>
            <w:r>
              <w:rPr>
                <w:b/>
              </w:rPr>
              <w:t xml:space="preserve"> – ВКК</w:t>
            </w:r>
          </w:p>
        </w:tc>
      </w:tr>
      <w:tr w:rsidR="00B06509" w:rsidRPr="00285E2A" w:rsidTr="00B06509">
        <w:tc>
          <w:tcPr>
            <w:tcW w:w="676" w:type="dxa"/>
            <w:vMerge w:val="restart"/>
            <w:shd w:val="clear" w:color="auto" w:fill="auto"/>
          </w:tcPr>
          <w:p w:rsidR="00B06509" w:rsidRPr="00285E2A" w:rsidRDefault="00B06509" w:rsidP="006C24B3">
            <w:pPr>
              <w:jc w:val="center"/>
            </w:pPr>
            <w:r w:rsidRPr="004D61A2">
              <w:rPr>
                <w:b/>
              </w:rPr>
              <w:t>2.</w:t>
            </w:r>
          </w:p>
        </w:tc>
        <w:tc>
          <w:tcPr>
            <w:tcW w:w="10032" w:type="dxa"/>
            <w:gridSpan w:val="2"/>
            <w:shd w:val="clear" w:color="auto" w:fill="auto"/>
          </w:tcPr>
          <w:p w:rsidR="00B06509" w:rsidRPr="00285E2A" w:rsidRDefault="00B06509" w:rsidP="006C24B3">
            <w:r w:rsidRPr="004D61A2">
              <w:rPr>
                <w:b/>
              </w:rPr>
              <w:t>Выявление и развитие способностей обучающихся</w:t>
            </w:r>
            <w:r>
              <w:rPr>
                <w:b/>
              </w:rPr>
              <w:t xml:space="preserve"> (воспитанников)</w:t>
            </w:r>
          </w:p>
        </w:tc>
        <w:tc>
          <w:tcPr>
            <w:tcW w:w="5245" w:type="dxa"/>
            <w:shd w:val="clear" w:color="auto" w:fill="auto"/>
          </w:tcPr>
          <w:p w:rsidR="00B06509" w:rsidRPr="00285E2A" w:rsidRDefault="00B06509" w:rsidP="006C24B3"/>
        </w:tc>
      </w:tr>
      <w:tr w:rsidR="00B06509" w:rsidRPr="00285E2A" w:rsidTr="00B06509">
        <w:trPr>
          <w:trHeight w:val="1269"/>
        </w:trPr>
        <w:tc>
          <w:tcPr>
            <w:tcW w:w="676" w:type="dxa"/>
            <w:vMerge/>
            <w:shd w:val="clear" w:color="auto" w:fill="auto"/>
          </w:tcPr>
          <w:p w:rsidR="00B06509" w:rsidRPr="00285E2A" w:rsidRDefault="00B06509" w:rsidP="006C24B3">
            <w:pPr>
              <w:jc w:val="center"/>
            </w:pPr>
          </w:p>
        </w:tc>
        <w:tc>
          <w:tcPr>
            <w:tcW w:w="3653" w:type="dxa"/>
            <w:vMerge w:val="restart"/>
            <w:shd w:val="clear" w:color="auto" w:fill="auto"/>
          </w:tcPr>
          <w:p w:rsidR="00B06509" w:rsidRPr="00673DB6" w:rsidRDefault="00B06509" w:rsidP="00673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1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 способностей обучающихся к научной (интеллектуальной), творческой, физкультурно-спортивной деятельности, а также их участия в олимпиадах, смотрах, конкурсах, </w:t>
            </w:r>
            <w:r w:rsidRPr="004D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</w:t>
            </w:r>
          </w:p>
        </w:tc>
        <w:tc>
          <w:tcPr>
            <w:tcW w:w="6379" w:type="dxa"/>
            <w:shd w:val="clear" w:color="auto" w:fill="auto"/>
          </w:tcPr>
          <w:p w:rsidR="00B06509" w:rsidRPr="00285E2A" w:rsidRDefault="00B06509" w:rsidP="00673DB6">
            <w:pPr>
              <w:jc w:val="both"/>
            </w:pPr>
            <w:r>
              <w:lastRenderedPageBreak/>
              <w:t xml:space="preserve">2.1. </w:t>
            </w:r>
            <w:r w:rsidRPr="00285E2A">
              <w:t xml:space="preserve">Результаты участия </w:t>
            </w:r>
            <w:proofErr w:type="gramStart"/>
            <w:r w:rsidRPr="00285E2A">
              <w:t>обучающихся</w:t>
            </w:r>
            <w:proofErr w:type="gramEnd"/>
            <w:r w:rsidRPr="00285E2A">
              <w:t xml:space="preserve">, </w:t>
            </w:r>
            <w:r w:rsidRPr="00350669">
              <w:rPr>
                <w:b/>
              </w:rPr>
              <w:t>подготовленных аттестуемым</w:t>
            </w:r>
            <w:r w:rsidRPr="00285E2A">
              <w:t xml:space="preserve"> педагогом,  </w:t>
            </w:r>
          </w:p>
          <w:p w:rsidR="00B06509" w:rsidRPr="00285E2A" w:rsidRDefault="00B06509" w:rsidP="00673DB6">
            <w:pPr>
              <w:jc w:val="both"/>
            </w:pPr>
            <w:r w:rsidRPr="00285E2A">
              <w:t xml:space="preserve">- в смотрах, конкурсах, выставках, </w:t>
            </w:r>
            <w:r>
              <w:t xml:space="preserve">турнирах, </w:t>
            </w:r>
            <w:r w:rsidRPr="00285E2A">
              <w:t>соревнованиях и др.</w:t>
            </w:r>
            <w:r>
              <w:t>;</w:t>
            </w:r>
          </w:p>
          <w:p w:rsidR="00B06509" w:rsidRPr="00285E2A" w:rsidRDefault="00B06509" w:rsidP="00673DB6">
            <w:r>
              <w:t xml:space="preserve">-  </w:t>
            </w:r>
            <w:r w:rsidRPr="00285E2A">
              <w:t>в научно-исследовательской, проектной деятельности (по предмету), научно-практических конференциях, семинарах и др.</w:t>
            </w:r>
          </w:p>
        </w:tc>
        <w:tc>
          <w:tcPr>
            <w:tcW w:w="5245" w:type="dxa"/>
            <w:shd w:val="clear" w:color="auto" w:fill="auto"/>
          </w:tcPr>
          <w:p w:rsidR="006C3F6A" w:rsidRDefault="006C3F6A" w:rsidP="006C3F6A">
            <w:pPr>
              <w:jc w:val="center"/>
            </w:pPr>
            <w:r w:rsidRPr="00285E2A">
              <w:t>Наличие победителей, призеров</w:t>
            </w:r>
            <w:r>
              <w:t xml:space="preserve"> </w:t>
            </w:r>
          </w:p>
          <w:p w:rsidR="006C3F6A" w:rsidRDefault="006C3F6A" w:rsidP="006C3F6A">
            <w:pPr>
              <w:jc w:val="center"/>
              <w:rPr>
                <w:bCs/>
              </w:rPr>
            </w:pPr>
            <w:r>
              <w:rPr>
                <w:i/>
              </w:rPr>
              <w:t>не менее 3-х лет</w:t>
            </w:r>
            <w:r>
              <w:t xml:space="preserve"> на уровне:</w:t>
            </w:r>
          </w:p>
          <w:p w:rsidR="006C3F6A" w:rsidRPr="00205A1E" w:rsidRDefault="006C3F6A" w:rsidP="006C3F6A">
            <w:pPr>
              <w:rPr>
                <w:b/>
                <w:bCs/>
              </w:rPr>
            </w:pPr>
            <w:r w:rsidRPr="003848F6">
              <w:rPr>
                <w:bCs/>
              </w:rPr>
              <w:t>- образовательной организа</w:t>
            </w:r>
            <w:r>
              <w:rPr>
                <w:bCs/>
              </w:rPr>
              <w:t>ции,</w:t>
            </w:r>
            <w:r w:rsidRPr="003848F6">
              <w:rPr>
                <w:bCs/>
              </w:rPr>
              <w:t xml:space="preserve"> муниципальн</w:t>
            </w:r>
            <w:r>
              <w:rPr>
                <w:bCs/>
              </w:rPr>
              <w:t xml:space="preserve">ом, региональном (более </w:t>
            </w:r>
            <w:r w:rsidR="000B722A">
              <w:rPr>
                <w:bCs/>
              </w:rPr>
              <w:t xml:space="preserve">3 </w:t>
            </w:r>
            <w:r>
              <w:rPr>
                <w:bCs/>
              </w:rPr>
              <w:t xml:space="preserve">чел) – </w:t>
            </w:r>
            <w:r w:rsidR="000B722A">
              <w:rPr>
                <w:bCs/>
              </w:rPr>
              <w:t xml:space="preserve"> </w:t>
            </w:r>
            <w:r w:rsidRPr="00205A1E">
              <w:rPr>
                <w:b/>
                <w:bCs/>
              </w:rPr>
              <w:t>1 КК</w:t>
            </w:r>
          </w:p>
          <w:p w:rsidR="00B06509" w:rsidRPr="00285E2A" w:rsidRDefault="006C3F6A" w:rsidP="000B722A">
            <w:r w:rsidRPr="003848F6">
              <w:rPr>
                <w:bCs/>
              </w:rPr>
              <w:t>-</w:t>
            </w:r>
            <w:r>
              <w:rPr>
                <w:bCs/>
              </w:rPr>
              <w:t xml:space="preserve"> региональном, </w:t>
            </w:r>
            <w:r w:rsidRPr="003848F6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3848F6">
              <w:rPr>
                <w:bCs/>
              </w:rPr>
              <w:t>, международн</w:t>
            </w:r>
            <w:r>
              <w:rPr>
                <w:bCs/>
              </w:rPr>
              <w:t>ом (</w:t>
            </w:r>
            <w:r w:rsidR="000B722A">
              <w:rPr>
                <w:bCs/>
              </w:rPr>
              <w:t>1 и более</w:t>
            </w:r>
            <w:r>
              <w:rPr>
                <w:bCs/>
              </w:rPr>
              <w:t xml:space="preserve">) – </w:t>
            </w:r>
            <w:r w:rsidRPr="00205A1E">
              <w:rPr>
                <w:b/>
                <w:bCs/>
              </w:rPr>
              <w:t>ВКК</w:t>
            </w:r>
          </w:p>
        </w:tc>
      </w:tr>
      <w:tr w:rsidR="000B722A" w:rsidRPr="00285E2A" w:rsidTr="00B06509">
        <w:trPr>
          <w:trHeight w:val="355"/>
        </w:trPr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B722A" w:rsidRPr="004D61A2" w:rsidRDefault="000B722A" w:rsidP="008E4A95">
            <w:pPr>
              <w:rPr>
                <w:bCs/>
              </w:rPr>
            </w:pPr>
            <w:r>
              <w:rPr>
                <w:bCs/>
              </w:rPr>
              <w:t>2.2.</w:t>
            </w:r>
            <w:r w:rsidRPr="004D61A2">
              <w:rPr>
                <w:bCs/>
              </w:rPr>
              <w:t xml:space="preserve"> </w:t>
            </w:r>
            <w:r>
              <w:t xml:space="preserve">Доля воспитанников, охваченных </w:t>
            </w:r>
            <w:r>
              <w:rPr>
                <w:bCs/>
              </w:rPr>
              <w:t>кружковой (досуговой) деятельностью, индивидуальной работой</w:t>
            </w:r>
          </w:p>
        </w:tc>
        <w:tc>
          <w:tcPr>
            <w:tcW w:w="5245" w:type="dxa"/>
            <w:shd w:val="clear" w:color="auto" w:fill="auto"/>
          </w:tcPr>
          <w:p w:rsidR="000B722A" w:rsidRDefault="000B722A" w:rsidP="000B722A">
            <w:pPr>
              <w:jc w:val="center"/>
            </w:pPr>
            <w:r>
              <w:t>Системное проведение мероприятий:</w:t>
            </w:r>
          </w:p>
          <w:p w:rsidR="000B722A" w:rsidRDefault="000B722A" w:rsidP="000B722A">
            <w:pPr>
              <w:rPr>
                <w:b/>
              </w:rPr>
            </w:pPr>
            <w:r>
              <w:t>- б</w:t>
            </w:r>
            <w:r w:rsidRPr="00E314DB">
              <w:t>еседы</w:t>
            </w:r>
            <w:r>
              <w:t>,</w:t>
            </w:r>
            <w:r>
              <w:rPr>
                <w:b/>
              </w:rPr>
              <w:t xml:space="preserve"> </w:t>
            </w:r>
            <w:r>
              <w:t>тренинги, т.п.</w:t>
            </w:r>
            <w:r>
              <w:rPr>
                <w:b/>
              </w:rPr>
              <w:t xml:space="preserve"> – 1 КК</w:t>
            </w:r>
          </w:p>
          <w:p w:rsidR="000B722A" w:rsidRDefault="000B722A" w:rsidP="000B722A">
            <w:r>
              <w:t xml:space="preserve">- </w:t>
            </w:r>
            <w:r w:rsidRPr="00E314DB">
              <w:t>кружок</w:t>
            </w:r>
            <w:r>
              <w:t>, объединение, т.п.</w:t>
            </w:r>
            <w:r>
              <w:rPr>
                <w:b/>
              </w:rPr>
              <w:t xml:space="preserve"> – ВКК</w:t>
            </w:r>
          </w:p>
          <w:p w:rsidR="000B722A" w:rsidRDefault="000B722A" w:rsidP="009700F6">
            <w:pPr>
              <w:jc w:val="center"/>
            </w:pPr>
            <w:r>
              <w:t>Организует кружковую (досуговую) деятельность или индивидуальную работу:</w:t>
            </w:r>
          </w:p>
          <w:p w:rsidR="000B722A" w:rsidRDefault="000B722A" w:rsidP="009700F6">
            <w:pPr>
              <w:rPr>
                <w:b/>
              </w:rPr>
            </w:pPr>
            <w:r>
              <w:t>в</w:t>
            </w:r>
            <w:r w:rsidRPr="00F17627">
              <w:t xml:space="preserve"> течени</w:t>
            </w:r>
            <w:r>
              <w:t>е</w:t>
            </w:r>
            <w:r w:rsidRPr="00F17627">
              <w:t xml:space="preserve"> </w:t>
            </w:r>
            <w:r>
              <w:t xml:space="preserve">1- </w:t>
            </w:r>
            <w:r w:rsidRPr="00F17627">
              <w:t>2 лет</w:t>
            </w:r>
            <w:r>
              <w:rPr>
                <w:b/>
              </w:rPr>
              <w:t xml:space="preserve"> – 1 КК</w:t>
            </w:r>
          </w:p>
          <w:p w:rsidR="000B722A" w:rsidRDefault="000B722A" w:rsidP="009700F6">
            <w:r>
              <w:t>более</w:t>
            </w:r>
            <w:r w:rsidRPr="00F17627">
              <w:t xml:space="preserve"> 3 лет</w:t>
            </w:r>
            <w:r>
              <w:rPr>
                <w:b/>
              </w:rPr>
              <w:t xml:space="preserve"> – ВКК</w:t>
            </w:r>
            <w:r>
              <w:t xml:space="preserve"> </w:t>
            </w:r>
          </w:p>
          <w:p w:rsidR="000B722A" w:rsidRDefault="000B722A" w:rsidP="009700F6">
            <w:pPr>
              <w:jc w:val="center"/>
            </w:pPr>
            <w:r>
              <w:t>Охват воспитанников:</w:t>
            </w:r>
          </w:p>
          <w:p w:rsidR="000B722A" w:rsidRDefault="000B722A" w:rsidP="009700F6">
            <w:r>
              <w:t>от 25 до 3</w:t>
            </w:r>
            <w:r w:rsidRPr="00C85106">
              <w:t>5</w:t>
            </w:r>
            <w:r>
              <w:t xml:space="preserve"> </w:t>
            </w:r>
            <w:r w:rsidRPr="00C85106">
              <w:t>%</w:t>
            </w:r>
            <w:r>
              <w:t xml:space="preserve"> </w:t>
            </w:r>
            <w:r w:rsidRPr="00C85106">
              <w:t xml:space="preserve">- </w:t>
            </w:r>
            <w:r w:rsidRPr="000868BF">
              <w:rPr>
                <w:b/>
              </w:rPr>
              <w:t>1 КК</w:t>
            </w:r>
          </w:p>
          <w:p w:rsidR="000B722A" w:rsidRPr="000A6162" w:rsidRDefault="000B722A" w:rsidP="000B722A">
            <w:r>
              <w:t>более 35 %</w:t>
            </w:r>
            <w:r w:rsidRPr="00C85106">
              <w:t xml:space="preserve"> -</w:t>
            </w:r>
            <w:r>
              <w:t xml:space="preserve"> </w:t>
            </w:r>
            <w:r w:rsidRPr="000868BF">
              <w:rPr>
                <w:b/>
              </w:rPr>
              <w:t>ВКК</w:t>
            </w:r>
            <w:r>
              <w:t xml:space="preserve"> </w:t>
            </w:r>
          </w:p>
        </w:tc>
      </w:tr>
      <w:tr w:rsidR="000B722A" w:rsidRPr="00285E2A" w:rsidTr="00B06509">
        <w:tc>
          <w:tcPr>
            <w:tcW w:w="676" w:type="dxa"/>
            <w:vMerge w:val="restart"/>
            <w:shd w:val="clear" w:color="auto" w:fill="auto"/>
          </w:tcPr>
          <w:p w:rsidR="000B722A" w:rsidRPr="00285E2A" w:rsidRDefault="000B722A" w:rsidP="006C24B3">
            <w:pPr>
              <w:jc w:val="center"/>
            </w:pPr>
            <w:r w:rsidRPr="004D61A2">
              <w:rPr>
                <w:b/>
              </w:rPr>
              <w:lastRenderedPageBreak/>
              <w:t>3.</w:t>
            </w:r>
          </w:p>
        </w:tc>
        <w:tc>
          <w:tcPr>
            <w:tcW w:w="10032" w:type="dxa"/>
            <w:gridSpan w:val="2"/>
            <w:shd w:val="clear" w:color="auto" w:fill="auto"/>
          </w:tcPr>
          <w:p w:rsidR="000B722A" w:rsidRPr="00285E2A" w:rsidRDefault="000B722A" w:rsidP="006C24B3">
            <w:r w:rsidRPr="004D61A2">
              <w:rPr>
                <w:b/>
              </w:rPr>
              <w:t>Личный вклад  педагога в повышение качества образования</w:t>
            </w:r>
          </w:p>
        </w:tc>
        <w:tc>
          <w:tcPr>
            <w:tcW w:w="5245" w:type="dxa"/>
            <w:shd w:val="clear" w:color="auto" w:fill="auto"/>
          </w:tcPr>
          <w:p w:rsidR="000B722A" w:rsidRPr="00285E2A" w:rsidRDefault="000B722A" w:rsidP="006C24B3"/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 w:val="restart"/>
            <w:shd w:val="clear" w:color="auto" w:fill="auto"/>
          </w:tcPr>
          <w:p w:rsidR="000B722A" w:rsidRPr="00734763" w:rsidRDefault="000B722A" w:rsidP="002E6796">
            <w:pPr>
              <w:ind w:right="-108"/>
            </w:pPr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734763">
              <w:rPr>
                <w:i/>
                <w:sz w:val="22"/>
                <w:szCs w:val="22"/>
                <w:u w:val="single"/>
              </w:rPr>
              <w:t>для первой кв. категории</w:t>
            </w:r>
            <w:r w:rsidRPr="00734763">
              <w:rPr>
                <w:sz w:val="22"/>
                <w:szCs w:val="22"/>
              </w:rPr>
              <w:t>).</w:t>
            </w:r>
          </w:p>
          <w:p w:rsidR="000B722A" w:rsidRPr="00734763" w:rsidRDefault="000B722A" w:rsidP="002E6796">
            <w:pPr>
              <w:ind w:right="-108"/>
            </w:pPr>
          </w:p>
          <w:p w:rsidR="000B722A" w:rsidRPr="00285E2A" w:rsidRDefault="000B722A" w:rsidP="002E6796">
            <w:pPr>
              <w:tabs>
                <w:tab w:val="left" w:pos="1080"/>
                <w:tab w:val="left" w:pos="8931"/>
              </w:tabs>
            </w:pPr>
            <w:proofErr w:type="gramStart"/>
            <w:r w:rsidRPr="00734763">
              <w:rPr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</w:t>
            </w:r>
            <w:r w:rsidRPr="00734763">
              <w:rPr>
                <w:sz w:val="22"/>
                <w:szCs w:val="22"/>
              </w:rPr>
              <w:lastRenderedPageBreak/>
              <w:t>сопровождения образовательного процесса, профессиональных конкурсах (</w:t>
            </w:r>
            <w:r w:rsidRPr="00734763">
              <w:rPr>
                <w:i/>
                <w:sz w:val="22"/>
                <w:szCs w:val="22"/>
                <w:u w:val="single"/>
              </w:rPr>
              <w:t>для высшей кв. категории</w:t>
            </w:r>
            <w:r w:rsidRPr="00734763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:rsidR="000B722A" w:rsidRPr="002F0855" w:rsidRDefault="000B722A" w:rsidP="008E4A95">
            <w:r>
              <w:lastRenderedPageBreak/>
              <w:t>3.1.</w:t>
            </w:r>
            <w:r w:rsidRPr="004D61A2">
              <w:rPr>
                <w:b/>
              </w:rPr>
              <w:t xml:space="preserve"> </w:t>
            </w:r>
            <w:r>
              <w:t>Продуктивное использование образовательных технологий</w:t>
            </w:r>
          </w:p>
        </w:tc>
        <w:tc>
          <w:tcPr>
            <w:tcW w:w="5245" w:type="dxa"/>
            <w:shd w:val="clear" w:color="auto" w:fill="auto"/>
          </w:tcPr>
          <w:p w:rsidR="000B722A" w:rsidRPr="00DB0619" w:rsidRDefault="000B722A" w:rsidP="009700F6">
            <w:pPr>
              <w:jc w:val="center"/>
              <w:rPr>
                <w:bCs/>
              </w:rPr>
            </w:pPr>
            <w:r w:rsidRPr="00DB0619">
              <w:rPr>
                <w:bCs/>
              </w:rPr>
              <w:t>Уровень мероприятия:</w:t>
            </w:r>
          </w:p>
          <w:p w:rsidR="000B722A" w:rsidRDefault="000B722A" w:rsidP="009700F6">
            <w:pPr>
              <w:rPr>
                <w:bCs/>
              </w:rPr>
            </w:pPr>
            <w:r w:rsidRPr="00DB0619">
              <w:rPr>
                <w:bCs/>
              </w:rPr>
              <w:t xml:space="preserve">-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зации, муниципальный </w:t>
            </w:r>
          </w:p>
          <w:p w:rsidR="000B722A" w:rsidRPr="005C1A2F" w:rsidRDefault="000B722A" w:rsidP="009700F6">
            <w:pPr>
              <w:rPr>
                <w:b/>
                <w:bCs/>
              </w:rPr>
            </w:pPr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муниципальный, </w:t>
            </w:r>
            <w:r w:rsidRPr="00DB0619">
              <w:rPr>
                <w:bCs/>
              </w:rPr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</w:p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/>
        </w:tc>
        <w:tc>
          <w:tcPr>
            <w:tcW w:w="6379" w:type="dxa"/>
            <w:shd w:val="clear" w:color="auto" w:fill="auto"/>
          </w:tcPr>
          <w:p w:rsidR="000B722A" w:rsidRPr="004D61A2" w:rsidRDefault="000B722A" w:rsidP="008E4A95">
            <w:pPr>
              <w:rPr>
                <w:bCs/>
              </w:rPr>
            </w:pPr>
            <w:r>
              <w:t>3.2</w:t>
            </w:r>
            <w:r w:rsidRPr="00285E2A">
              <w:t xml:space="preserve">. Разработка </w:t>
            </w:r>
            <w:r>
              <w:t xml:space="preserve">психолого-педагогического и </w:t>
            </w:r>
            <w:r w:rsidRPr="00285E2A">
              <w:t xml:space="preserve">методического сопровождения </w:t>
            </w:r>
            <w:r>
              <w:t xml:space="preserve">реализации основных и дополнительных образовательных программ </w:t>
            </w:r>
          </w:p>
        </w:tc>
        <w:tc>
          <w:tcPr>
            <w:tcW w:w="5245" w:type="dxa"/>
            <w:shd w:val="clear" w:color="auto" w:fill="auto"/>
          </w:tcPr>
          <w:p w:rsidR="000B722A" w:rsidRDefault="000B722A" w:rsidP="006C3F6A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4D61A2">
              <w:rPr>
                <w:bCs/>
              </w:rPr>
              <w:t xml:space="preserve">азрабатывает </w:t>
            </w:r>
            <w:r>
              <w:rPr>
                <w:bCs/>
              </w:rPr>
              <w:t>документацию на уровне:</w:t>
            </w:r>
          </w:p>
          <w:p w:rsidR="000B722A" w:rsidRPr="003915A2" w:rsidRDefault="000B722A" w:rsidP="006C3F6A">
            <w:pPr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муниципальном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B722A" w:rsidRPr="004D61A2" w:rsidRDefault="000B722A" w:rsidP="006C3F6A">
            <w:pPr>
              <w:jc w:val="both"/>
              <w:rPr>
                <w:bCs/>
              </w:rPr>
            </w:pPr>
            <w:r w:rsidRPr="003915A2">
              <w:rPr>
                <w:bCs/>
              </w:rPr>
              <w:t>- региональн</w:t>
            </w:r>
            <w:r>
              <w:rPr>
                <w:bCs/>
              </w:rPr>
              <w:t xml:space="preserve">ом, федеральном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0B722A" w:rsidRDefault="000B722A" w:rsidP="008E4A95">
            <w:r>
              <w:t>3.3</w:t>
            </w:r>
            <w:r w:rsidRPr="00285E2A">
              <w:t xml:space="preserve">. </w:t>
            </w:r>
            <w:r>
              <w:t>Психологическое просвещение субъектов образовательного процесса: в</w:t>
            </w:r>
            <w:r w:rsidRPr="00285E2A">
              <w:t>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характера) и др.</w:t>
            </w:r>
            <w:r>
              <w:t>;</w:t>
            </w:r>
            <w:r w:rsidRPr="00285E2A">
              <w:t xml:space="preserve"> </w:t>
            </w:r>
          </w:p>
          <w:p w:rsidR="000B722A" w:rsidRPr="00285E2A" w:rsidRDefault="000B722A" w:rsidP="008E4A95">
            <w:r>
              <w:t>н</w:t>
            </w:r>
            <w:r w:rsidRPr="00285E2A">
              <w:t>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:rsidR="000B722A" w:rsidRDefault="000B722A" w:rsidP="006C3F6A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0B722A" w:rsidRDefault="000B722A" w:rsidP="006C3F6A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0B722A" w:rsidRPr="006E541F" w:rsidRDefault="000B722A" w:rsidP="006C3F6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0B722A" w:rsidRPr="00285E2A" w:rsidRDefault="000B722A" w:rsidP="006C3F6A"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0B722A" w:rsidRPr="00285E2A" w:rsidTr="00B06509">
        <w:trPr>
          <w:trHeight w:val="287"/>
        </w:trPr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0B722A" w:rsidRPr="00285E2A" w:rsidRDefault="000B722A" w:rsidP="008E4A95">
            <w:r>
              <w:t>3.4</w:t>
            </w:r>
            <w:r w:rsidRPr="00285E2A">
              <w:t>. Проведение открытых уроков, занятий, мероприятий, мастер</w:t>
            </w:r>
            <w:r>
              <w:t xml:space="preserve"> </w:t>
            </w:r>
            <w:r w:rsidRPr="00285E2A">
              <w:t>-</w:t>
            </w:r>
            <w:r>
              <w:t xml:space="preserve"> </w:t>
            </w:r>
            <w:r w:rsidRPr="00285E2A">
              <w:t>классов и др.</w:t>
            </w:r>
          </w:p>
        </w:tc>
        <w:tc>
          <w:tcPr>
            <w:tcW w:w="5245" w:type="dxa"/>
            <w:shd w:val="clear" w:color="auto" w:fill="auto"/>
          </w:tcPr>
          <w:p w:rsidR="000B722A" w:rsidRPr="00DB0619" w:rsidRDefault="000B722A" w:rsidP="006C3F6A">
            <w:pPr>
              <w:jc w:val="center"/>
              <w:rPr>
                <w:bCs/>
              </w:rPr>
            </w:pPr>
            <w:r w:rsidRPr="00DB0619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открытого </w:t>
            </w:r>
            <w:r w:rsidRPr="00DB0619">
              <w:rPr>
                <w:bCs/>
              </w:rPr>
              <w:t>мероприятия</w:t>
            </w:r>
            <w:r>
              <w:rPr>
                <w:bCs/>
              </w:rPr>
              <w:t xml:space="preserve"> в межаттестационный период</w:t>
            </w:r>
            <w:r w:rsidRPr="00DB0619">
              <w:rPr>
                <w:bCs/>
              </w:rPr>
              <w:t>:</w:t>
            </w:r>
          </w:p>
          <w:p w:rsidR="000B722A" w:rsidRDefault="000B722A" w:rsidP="006C3F6A">
            <w:pPr>
              <w:rPr>
                <w:bCs/>
              </w:rPr>
            </w:pP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(не менее 3 мероприятий), муниципальный (2) </w:t>
            </w:r>
          </w:p>
          <w:p w:rsidR="000B722A" w:rsidRPr="00285E2A" w:rsidRDefault="000B722A" w:rsidP="006C3F6A"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(5 и более), муниципальный (3 и более), </w:t>
            </w:r>
            <w:r w:rsidRPr="00DB0619">
              <w:rPr>
                <w:bCs/>
              </w:rPr>
              <w:lastRenderedPageBreak/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  <w:r>
              <w:rPr>
                <w:bCs/>
              </w:rPr>
              <w:t xml:space="preserve"> (1 мероприятие)</w:t>
            </w:r>
          </w:p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0B722A" w:rsidRPr="00285E2A" w:rsidRDefault="000B722A" w:rsidP="008E4A95">
            <w:pPr>
              <w:tabs>
                <w:tab w:val="left" w:pos="1080"/>
                <w:tab w:val="left" w:pos="8931"/>
              </w:tabs>
            </w:pPr>
            <w:r>
              <w:t>3.5</w:t>
            </w:r>
            <w:r w:rsidRPr="00285E2A">
              <w:t xml:space="preserve">. Участие в проектно-исследовательской, опытно-экспериментальной, инновационной, научной и другой деятельности (в том числе </w:t>
            </w:r>
            <w:proofErr w:type="gramStart"/>
            <w:r w:rsidRPr="00285E2A">
              <w:t>Интернет-проектах</w:t>
            </w:r>
            <w:proofErr w:type="gramEnd"/>
            <w:r w:rsidRPr="00285E2A">
              <w:t>, конференциях, конкурсах с указанием адреса сайтов, веб-страниц)</w:t>
            </w:r>
          </w:p>
        </w:tc>
        <w:tc>
          <w:tcPr>
            <w:tcW w:w="5245" w:type="dxa"/>
            <w:shd w:val="clear" w:color="auto" w:fill="auto"/>
          </w:tcPr>
          <w:p w:rsidR="000B722A" w:rsidRPr="003915A2" w:rsidRDefault="000B722A" w:rsidP="006C3F6A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B722A" w:rsidRPr="004D61A2" w:rsidRDefault="000B722A" w:rsidP="006C3F6A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0B722A" w:rsidRPr="00285E2A" w:rsidRDefault="000B722A" w:rsidP="008E4A95">
            <w:pPr>
              <w:tabs>
                <w:tab w:val="left" w:pos="1080"/>
                <w:tab w:val="left" w:pos="8931"/>
              </w:tabs>
            </w:pPr>
            <w:r>
              <w:t>3.6</w:t>
            </w:r>
            <w:r w:rsidRPr="00285E2A">
              <w:t>. Участие в деятельности экспертных комиссий, экспертных групп по аттестации  педагогических работников, предметных комиссий, жюри профессиональных конкурсов и др.</w:t>
            </w:r>
          </w:p>
        </w:tc>
        <w:tc>
          <w:tcPr>
            <w:tcW w:w="5245" w:type="dxa"/>
            <w:shd w:val="clear" w:color="auto" w:fill="auto"/>
          </w:tcPr>
          <w:p w:rsidR="000B722A" w:rsidRPr="003915A2" w:rsidRDefault="000B722A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B722A" w:rsidRPr="003915A2" w:rsidRDefault="000B722A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0B722A" w:rsidRPr="00285E2A" w:rsidRDefault="000B722A" w:rsidP="008E4A95">
            <w:r>
              <w:t>3.7</w:t>
            </w:r>
            <w:r w:rsidRPr="00285E2A">
              <w:t xml:space="preserve">. </w:t>
            </w:r>
            <w:r>
              <w:t>Участие в работе (р</w:t>
            </w:r>
            <w:r w:rsidRPr="00285E2A">
              <w:t>уководство</w:t>
            </w:r>
            <w:r>
              <w:t>)</w:t>
            </w:r>
            <w:r w:rsidRPr="00285E2A">
              <w:t xml:space="preserve">  методическими объединениями педагогических работников организаций, другими профессиональными сообществами</w:t>
            </w:r>
            <w:r>
              <w:t xml:space="preserve">, </w:t>
            </w:r>
            <w:r w:rsidRPr="00285E2A">
              <w:t xml:space="preserve"> </w:t>
            </w:r>
            <w:r>
              <w:t>практикой студентов</w:t>
            </w:r>
          </w:p>
        </w:tc>
        <w:tc>
          <w:tcPr>
            <w:tcW w:w="5245" w:type="dxa"/>
            <w:shd w:val="clear" w:color="auto" w:fill="auto"/>
          </w:tcPr>
          <w:p w:rsidR="000B722A" w:rsidRDefault="000B722A" w:rsidP="009700F6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0B722A" w:rsidRPr="00EF02D4" w:rsidRDefault="000B722A" w:rsidP="009700F6">
            <w:pPr>
              <w:ind w:right="-108"/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0B722A" w:rsidRPr="005C1A2F" w:rsidRDefault="000B722A" w:rsidP="009700F6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0B722A" w:rsidRPr="00285E2A" w:rsidRDefault="000B722A" w:rsidP="008E4A95">
            <w:pPr>
              <w:tabs>
                <w:tab w:val="left" w:pos="1080"/>
                <w:tab w:val="left" w:pos="8931"/>
              </w:tabs>
              <w:jc w:val="both"/>
            </w:pPr>
            <w:r>
              <w:t>3.8</w:t>
            </w:r>
            <w:r w:rsidRPr="00285E2A">
              <w:t>. Участие в конкурсах профессионального мастерства</w:t>
            </w:r>
          </w:p>
        </w:tc>
        <w:tc>
          <w:tcPr>
            <w:tcW w:w="5245" w:type="dxa"/>
            <w:shd w:val="clear" w:color="auto" w:fill="auto"/>
          </w:tcPr>
          <w:p w:rsidR="000B722A" w:rsidRPr="003915A2" w:rsidRDefault="000B722A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B722A" w:rsidRPr="002A5AE0" w:rsidRDefault="000B722A" w:rsidP="009700F6"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0B722A" w:rsidRPr="00285E2A" w:rsidTr="00B06509"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0B722A" w:rsidRPr="003915A2" w:rsidRDefault="000B722A" w:rsidP="00E62C44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  <w:r>
              <w:t xml:space="preserve">3.9. </w:t>
            </w:r>
            <w:r w:rsidR="00E62C44">
              <w:t>Н</w:t>
            </w:r>
            <w:r w:rsidRPr="003C70D7">
              <w:t xml:space="preserve">аграды, </w:t>
            </w:r>
            <w:r>
              <w:t>а также</w:t>
            </w:r>
            <w:r w:rsidRPr="003C70D7">
              <w:t xml:space="preserve"> премии </w:t>
            </w:r>
            <w:r>
              <w:t xml:space="preserve">(гранты) </w:t>
            </w:r>
            <w:r w:rsidRPr="003C70D7">
              <w:t xml:space="preserve">в сфере образования, за </w:t>
            </w:r>
            <w:r>
              <w:t>аттестационный</w:t>
            </w:r>
            <w:r w:rsidRPr="003C70D7">
              <w:t xml:space="preserve"> период профессиональной деятельности</w:t>
            </w:r>
            <w:r>
              <w:t>, т.п.</w:t>
            </w:r>
          </w:p>
        </w:tc>
        <w:tc>
          <w:tcPr>
            <w:tcW w:w="5245" w:type="dxa"/>
            <w:shd w:val="clear" w:color="auto" w:fill="auto"/>
          </w:tcPr>
          <w:p w:rsidR="000B722A" w:rsidRPr="00C260CC" w:rsidRDefault="000B722A" w:rsidP="009700F6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>наград за межаттестационный период</w:t>
            </w:r>
            <w:r w:rsidRPr="00C260CC">
              <w:rPr>
                <w:bCs/>
              </w:rPr>
              <w:t>:</w:t>
            </w:r>
          </w:p>
          <w:p w:rsidR="000B722A" w:rsidRPr="00C260CC" w:rsidRDefault="000B722A" w:rsidP="009700F6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0B722A" w:rsidRPr="003915A2" w:rsidRDefault="000B722A" w:rsidP="009700F6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0B722A" w:rsidRPr="00285E2A" w:rsidTr="00B06509">
        <w:trPr>
          <w:trHeight w:val="276"/>
        </w:trPr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0B722A" w:rsidRPr="00285E2A" w:rsidRDefault="000B722A" w:rsidP="008E4A95">
            <w:r>
              <w:t xml:space="preserve">3.10. </w:t>
            </w:r>
            <w:r w:rsidR="00E62C44" w:rsidRPr="00E62C44">
              <w:t>Повышение квалификации (профессиональное развитие педагога)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0B722A" w:rsidRDefault="000B722A" w:rsidP="006C3F6A">
            <w:pPr>
              <w:ind w:right="-57"/>
              <w:rPr>
                <w:b/>
              </w:rPr>
            </w:pPr>
            <w:r w:rsidRPr="003C70D7">
              <w:t>Наличие документов о втором профессиональном об</w:t>
            </w:r>
            <w:r>
              <w:t xml:space="preserve">разовании, </w:t>
            </w:r>
            <w:r w:rsidRPr="003C70D7">
              <w:t>профессиональной переподготовке</w:t>
            </w:r>
            <w:r>
              <w:t xml:space="preserve"> - </w:t>
            </w:r>
            <w:r>
              <w:rPr>
                <w:b/>
              </w:rPr>
              <w:t>1</w:t>
            </w:r>
            <w:r w:rsidRPr="00D069DB">
              <w:rPr>
                <w:b/>
              </w:rPr>
              <w:t>КК</w:t>
            </w:r>
          </w:p>
          <w:p w:rsidR="000B722A" w:rsidRPr="0044774B" w:rsidRDefault="000B722A" w:rsidP="006C3F6A">
            <w:pPr>
              <w:ind w:right="-57"/>
              <w:rPr>
                <w:b/>
              </w:rPr>
            </w:pPr>
            <w:r w:rsidRPr="003C70D7">
              <w:t xml:space="preserve">Наличие документов об обучении в аспирантуре в </w:t>
            </w:r>
            <w:r>
              <w:t>меж</w:t>
            </w:r>
            <w:r w:rsidRPr="003C70D7">
              <w:t>аттестационный период, о наличии ученой степени</w:t>
            </w:r>
            <w:r>
              <w:t xml:space="preserve"> – </w:t>
            </w:r>
            <w:r>
              <w:rPr>
                <w:b/>
              </w:rPr>
              <w:t>ВКК</w:t>
            </w:r>
          </w:p>
        </w:tc>
      </w:tr>
      <w:tr w:rsidR="000B722A" w:rsidRPr="00285E2A" w:rsidTr="00B06509">
        <w:trPr>
          <w:trHeight w:val="276"/>
        </w:trPr>
        <w:tc>
          <w:tcPr>
            <w:tcW w:w="676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3653" w:type="dxa"/>
            <w:vMerge/>
            <w:shd w:val="clear" w:color="auto" w:fill="auto"/>
          </w:tcPr>
          <w:p w:rsidR="000B722A" w:rsidRPr="00285E2A" w:rsidRDefault="000B722A" w:rsidP="006C24B3">
            <w:pPr>
              <w:jc w:val="center"/>
            </w:pPr>
          </w:p>
        </w:tc>
        <w:tc>
          <w:tcPr>
            <w:tcW w:w="6379" w:type="dxa"/>
            <w:vMerge/>
            <w:shd w:val="clear" w:color="auto" w:fill="auto"/>
          </w:tcPr>
          <w:p w:rsidR="000B722A" w:rsidRPr="004D61A2" w:rsidRDefault="000B722A" w:rsidP="006C24B3"/>
        </w:tc>
        <w:tc>
          <w:tcPr>
            <w:tcW w:w="5245" w:type="dxa"/>
            <w:vMerge/>
            <w:shd w:val="clear" w:color="auto" w:fill="auto"/>
          </w:tcPr>
          <w:p w:rsidR="000B722A" w:rsidRPr="004D61A2" w:rsidRDefault="000B722A" w:rsidP="006C24B3">
            <w:pPr>
              <w:rPr>
                <w:b/>
              </w:rPr>
            </w:pPr>
          </w:p>
        </w:tc>
      </w:tr>
    </w:tbl>
    <w:p w:rsidR="00AE7FC8" w:rsidRDefault="00AE7FC8" w:rsidP="00AE7FC8">
      <w:pPr>
        <w:jc w:val="both"/>
        <w:rPr>
          <w:bCs/>
        </w:rPr>
      </w:pPr>
    </w:p>
    <w:p w:rsidR="00BD34E9" w:rsidRDefault="00BD34E9" w:rsidP="00B95EB5"/>
    <w:sectPr w:rsidR="00BD34E9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147D2"/>
    <w:rsid w:val="0006081D"/>
    <w:rsid w:val="000868BF"/>
    <w:rsid w:val="00092CBA"/>
    <w:rsid w:val="000973AD"/>
    <w:rsid w:val="000A03F7"/>
    <w:rsid w:val="000A6162"/>
    <w:rsid w:val="000B6732"/>
    <w:rsid w:val="000B722A"/>
    <w:rsid w:val="000E3B0A"/>
    <w:rsid w:val="00101470"/>
    <w:rsid w:val="00183851"/>
    <w:rsid w:val="001A5060"/>
    <w:rsid w:val="001C723F"/>
    <w:rsid w:val="001E1996"/>
    <w:rsid w:val="00205A1E"/>
    <w:rsid w:val="00223A11"/>
    <w:rsid w:val="00295B0C"/>
    <w:rsid w:val="002A5AE0"/>
    <w:rsid w:val="002B781F"/>
    <w:rsid w:val="002E6796"/>
    <w:rsid w:val="00313018"/>
    <w:rsid w:val="00347F46"/>
    <w:rsid w:val="00350669"/>
    <w:rsid w:val="00391B91"/>
    <w:rsid w:val="003A1C31"/>
    <w:rsid w:val="003B221D"/>
    <w:rsid w:val="00401CF2"/>
    <w:rsid w:val="00403481"/>
    <w:rsid w:val="00432627"/>
    <w:rsid w:val="00432F87"/>
    <w:rsid w:val="0044774B"/>
    <w:rsid w:val="004A0932"/>
    <w:rsid w:val="004E0E9B"/>
    <w:rsid w:val="004E4FDC"/>
    <w:rsid w:val="00554A70"/>
    <w:rsid w:val="00566D04"/>
    <w:rsid w:val="005C1A2F"/>
    <w:rsid w:val="005C5A50"/>
    <w:rsid w:val="00605A6B"/>
    <w:rsid w:val="00673DB6"/>
    <w:rsid w:val="00694DCE"/>
    <w:rsid w:val="006C219E"/>
    <w:rsid w:val="006C24B3"/>
    <w:rsid w:val="006C3F6A"/>
    <w:rsid w:val="006D645D"/>
    <w:rsid w:val="006E541F"/>
    <w:rsid w:val="006F1598"/>
    <w:rsid w:val="006F63F9"/>
    <w:rsid w:val="006F692E"/>
    <w:rsid w:val="0072532E"/>
    <w:rsid w:val="00734763"/>
    <w:rsid w:val="00792FE4"/>
    <w:rsid w:val="007C007D"/>
    <w:rsid w:val="007C4DF8"/>
    <w:rsid w:val="00824E92"/>
    <w:rsid w:val="00874255"/>
    <w:rsid w:val="00882278"/>
    <w:rsid w:val="008B597C"/>
    <w:rsid w:val="008D1CE6"/>
    <w:rsid w:val="008E4A95"/>
    <w:rsid w:val="008F0DD8"/>
    <w:rsid w:val="009700F6"/>
    <w:rsid w:val="00A252CF"/>
    <w:rsid w:val="00A3371F"/>
    <w:rsid w:val="00AB02B1"/>
    <w:rsid w:val="00AE7FC8"/>
    <w:rsid w:val="00B02818"/>
    <w:rsid w:val="00B06509"/>
    <w:rsid w:val="00B25B59"/>
    <w:rsid w:val="00B6680F"/>
    <w:rsid w:val="00B809AB"/>
    <w:rsid w:val="00B95EB5"/>
    <w:rsid w:val="00BD34E9"/>
    <w:rsid w:val="00BD62F8"/>
    <w:rsid w:val="00C052CB"/>
    <w:rsid w:val="00C26FC4"/>
    <w:rsid w:val="00C531F2"/>
    <w:rsid w:val="00C56FEE"/>
    <w:rsid w:val="00CC09A8"/>
    <w:rsid w:val="00D069DB"/>
    <w:rsid w:val="00D2057F"/>
    <w:rsid w:val="00DB2B1B"/>
    <w:rsid w:val="00DB3086"/>
    <w:rsid w:val="00DF0AE4"/>
    <w:rsid w:val="00E62C44"/>
    <w:rsid w:val="00EF2860"/>
    <w:rsid w:val="00F211F7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F3DBF-E267-4240-91A4-9B3DB9C0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5</cp:revision>
  <cp:lastPrinted>2017-08-29T09:49:00Z</cp:lastPrinted>
  <dcterms:created xsi:type="dcterms:W3CDTF">2018-01-17T09:52:00Z</dcterms:created>
  <dcterms:modified xsi:type="dcterms:W3CDTF">2019-03-14T05:10:00Z</dcterms:modified>
</cp:coreProperties>
</file>