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A8" w:rsidRPr="000B06A8" w:rsidRDefault="00BC11E9" w:rsidP="000B06A8">
      <w:pPr>
        <w:ind w:left="10773" w:right="-1"/>
      </w:pPr>
      <w:r>
        <w:t xml:space="preserve">  </w:t>
      </w:r>
      <w:bookmarkStart w:id="0" w:name="_GoBack"/>
      <w:bookmarkEnd w:id="0"/>
      <w:r w:rsidR="000B06A8" w:rsidRPr="000B06A8">
        <w:t xml:space="preserve">Приложение № </w:t>
      </w:r>
      <w:r w:rsidR="000B06A8">
        <w:t>7</w:t>
      </w:r>
      <w:r w:rsidR="000B06A8" w:rsidRPr="000B06A8">
        <w:t xml:space="preserve"> </w:t>
      </w:r>
    </w:p>
    <w:p w:rsidR="00BC11E9" w:rsidRDefault="00BC11E9" w:rsidP="00BC11E9">
      <w:pPr>
        <w:ind w:left="10915"/>
        <w:jc w:val="both"/>
      </w:pPr>
      <w:r>
        <w:t>к решению Аттестационной комиссии</w:t>
      </w:r>
    </w:p>
    <w:p w:rsidR="00BC11E9" w:rsidRDefault="00BC11E9" w:rsidP="00BC11E9">
      <w:pPr>
        <w:ind w:left="10915"/>
        <w:jc w:val="both"/>
      </w:pPr>
      <w:r>
        <w:t>от 20.02.2018 №3</w:t>
      </w:r>
    </w:p>
    <w:p w:rsidR="00BD34E9" w:rsidRDefault="00BD34E9" w:rsidP="00B95EB5"/>
    <w:p w:rsidR="000B722A" w:rsidRDefault="000B722A" w:rsidP="000B722A">
      <w:pPr>
        <w:jc w:val="center"/>
        <w:rPr>
          <w:b/>
        </w:rPr>
      </w:pPr>
      <w:r>
        <w:rPr>
          <w:b/>
        </w:rPr>
        <w:t>Примерные критерии для оценивания показателей</w:t>
      </w:r>
    </w:p>
    <w:p w:rsidR="000B722A" w:rsidRPr="000B06A8" w:rsidRDefault="000B722A" w:rsidP="000B722A">
      <w:pPr>
        <w:jc w:val="center"/>
        <w:rPr>
          <w:i/>
        </w:rPr>
      </w:pPr>
      <w:r w:rsidRPr="00A3371F">
        <w:rPr>
          <w:b/>
          <w:bCs/>
        </w:rPr>
        <w:t xml:space="preserve">по итогам анализа результатов профессиональной </w:t>
      </w:r>
      <w:r w:rsidRPr="000B06A8">
        <w:rPr>
          <w:b/>
          <w:bCs/>
        </w:rPr>
        <w:t>деятельности</w:t>
      </w:r>
    </w:p>
    <w:p w:rsidR="00B95EB5" w:rsidRPr="000B06A8" w:rsidRDefault="00B95EB5" w:rsidP="000B722A">
      <w:pPr>
        <w:ind w:right="-32"/>
        <w:jc w:val="center"/>
        <w:rPr>
          <w:bCs/>
          <w:i/>
        </w:rPr>
      </w:pPr>
      <w:r w:rsidRPr="000B06A8">
        <w:rPr>
          <w:bCs/>
          <w:i/>
        </w:rPr>
        <w:t>социальных педагогов</w:t>
      </w:r>
      <w:r w:rsidR="00FA28EE" w:rsidRPr="000B06A8">
        <w:rPr>
          <w:bCs/>
          <w:i/>
        </w:rPr>
        <w:t xml:space="preserve"> организаций, осуществляющих образовательную деятельность</w:t>
      </w:r>
    </w:p>
    <w:p w:rsidR="00B95EB5" w:rsidRDefault="00B95EB5" w:rsidP="00B95EB5">
      <w:pPr>
        <w:jc w:val="center"/>
      </w:pPr>
    </w:p>
    <w:p w:rsidR="00B95EB5" w:rsidRPr="006C24B3" w:rsidRDefault="00B95EB5" w:rsidP="00B95EB5">
      <w:pPr>
        <w:rPr>
          <w:sz w:val="16"/>
          <w:szCs w:val="16"/>
        </w:rPr>
      </w:pPr>
    </w:p>
    <w:tbl>
      <w:tblPr>
        <w:tblW w:w="159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642"/>
        <w:gridCol w:w="6392"/>
        <w:gridCol w:w="5245"/>
      </w:tblGrid>
      <w:tr w:rsidR="00B95EB5" w:rsidRPr="003C70D7" w:rsidTr="000B722A">
        <w:trPr>
          <w:trHeight w:val="276"/>
        </w:trPr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C70D7">
              <w:t>№</w:t>
            </w:r>
          </w:p>
        </w:tc>
        <w:tc>
          <w:tcPr>
            <w:tcW w:w="3642" w:type="dxa"/>
            <w:vMerge w:val="restart"/>
            <w:shd w:val="clear" w:color="auto" w:fill="auto"/>
          </w:tcPr>
          <w:p w:rsidR="00B95EB5" w:rsidRDefault="00B95EB5" w:rsidP="00B95EB5">
            <w:pPr>
              <w:jc w:val="center"/>
            </w:pPr>
            <w:r w:rsidRPr="003C70D7">
              <w:t>Федеральные требования</w:t>
            </w:r>
            <w:r>
              <w:t xml:space="preserve"> </w:t>
            </w:r>
          </w:p>
          <w:p w:rsidR="00B95EB5" w:rsidRPr="003C70D7" w:rsidRDefault="00B95EB5" w:rsidP="00B95EB5">
            <w:pPr>
              <w:jc w:val="center"/>
            </w:pPr>
            <w:r>
              <w:t>к результатам работы</w:t>
            </w:r>
            <w:r w:rsidRPr="003C70D7">
              <w:t xml:space="preserve"> </w:t>
            </w:r>
          </w:p>
        </w:tc>
        <w:tc>
          <w:tcPr>
            <w:tcW w:w="6392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>
              <w:t>Региональные требования к результатам работы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B95EB5" w:rsidRDefault="00B95EB5" w:rsidP="00B95EB5">
            <w:pPr>
              <w:jc w:val="center"/>
            </w:pPr>
            <w:r>
              <w:t xml:space="preserve">Соответствует / </w:t>
            </w:r>
          </w:p>
          <w:p w:rsidR="00B95EB5" w:rsidRPr="003C70D7" w:rsidRDefault="00B95EB5" w:rsidP="00B95EB5">
            <w:pPr>
              <w:jc w:val="center"/>
            </w:pPr>
            <w:r>
              <w:t>не соответствует</w:t>
            </w:r>
          </w:p>
        </w:tc>
      </w:tr>
      <w:tr w:rsidR="00B95EB5" w:rsidRPr="003C70D7" w:rsidTr="000B722A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639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5245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</w:tr>
      <w:tr w:rsidR="00B95EB5" w:rsidRPr="003C70D7" w:rsidTr="000B722A">
        <w:trPr>
          <w:trHeight w:val="276"/>
        </w:trPr>
        <w:tc>
          <w:tcPr>
            <w:tcW w:w="674" w:type="dxa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1.</w:t>
            </w:r>
          </w:p>
        </w:tc>
        <w:tc>
          <w:tcPr>
            <w:tcW w:w="15279" w:type="dxa"/>
            <w:gridSpan w:val="3"/>
            <w:shd w:val="clear" w:color="auto" w:fill="auto"/>
          </w:tcPr>
          <w:p w:rsidR="00B95EB5" w:rsidRPr="003C70D7" w:rsidRDefault="00B95EB5" w:rsidP="00B95EB5">
            <w:r>
              <w:rPr>
                <w:b/>
              </w:rPr>
              <w:t xml:space="preserve">Динамика образовательных </w:t>
            </w:r>
            <w:r w:rsidRPr="003915A2">
              <w:rPr>
                <w:b/>
              </w:rPr>
              <w:t xml:space="preserve">достижений </w:t>
            </w:r>
            <w:r>
              <w:rPr>
                <w:b/>
              </w:rPr>
              <w:t>воспитанниками</w:t>
            </w:r>
          </w:p>
        </w:tc>
      </w:tr>
      <w:tr w:rsidR="00B95EB5" w:rsidRPr="003C70D7" w:rsidTr="000B722A">
        <w:tc>
          <w:tcPr>
            <w:tcW w:w="674" w:type="dxa"/>
            <w:vMerge w:val="restart"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B95EB5" w:rsidRPr="003C70D7" w:rsidRDefault="00B95EB5" w:rsidP="00B95EB5">
            <w:r w:rsidRPr="003C70D7">
              <w:t xml:space="preserve">Достижение </w:t>
            </w:r>
            <w:proofErr w:type="gramStart"/>
            <w:r w:rsidRPr="003C70D7">
              <w:t>обучающимися</w:t>
            </w:r>
            <w:proofErr w:type="gramEnd"/>
            <w:r w:rsidRPr="003C70D7">
              <w:t xml:space="preserve"> положительной динамики результатов освоения образовательных программ по итогам мониторингов, проводимых </w:t>
            </w:r>
            <w:r>
              <w:t>организацией</w:t>
            </w:r>
            <w:r w:rsidRPr="003C70D7">
              <w:t xml:space="preserve">                   </w:t>
            </w:r>
          </w:p>
        </w:tc>
        <w:tc>
          <w:tcPr>
            <w:tcW w:w="6392" w:type="dxa"/>
            <w:shd w:val="clear" w:color="auto" w:fill="auto"/>
          </w:tcPr>
          <w:p w:rsidR="00B95EB5" w:rsidRPr="003C70D7" w:rsidRDefault="00B95EB5" w:rsidP="00FA28EE">
            <w:r w:rsidRPr="003C70D7">
              <w:t xml:space="preserve">1.1. </w:t>
            </w:r>
            <w:r w:rsidR="00B809AB" w:rsidRPr="00B809AB">
              <w:rPr>
                <w:bCs/>
                <w:iCs/>
              </w:rPr>
              <w:t>Результаты эффективности профессиональной деятельности социального педагога по решению основных задач сопровождения обучающихся (воспитанников)</w:t>
            </w:r>
          </w:p>
        </w:tc>
        <w:tc>
          <w:tcPr>
            <w:tcW w:w="5245" w:type="dxa"/>
            <w:shd w:val="clear" w:color="auto" w:fill="auto"/>
          </w:tcPr>
          <w:p w:rsidR="00792FE4" w:rsidRDefault="00792FE4" w:rsidP="00792FE4">
            <w:r w:rsidRPr="00B809AB">
              <w:rPr>
                <w:bCs/>
                <w:iCs/>
              </w:rPr>
              <w:t>Результаты профессиональной деятельности</w:t>
            </w:r>
            <w:r>
              <w:rPr>
                <w:bCs/>
                <w:iCs/>
              </w:rPr>
              <w:t xml:space="preserve"> имеют</w:t>
            </w:r>
            <w:r w:rsidRPr="00B809AB">
              <w:rPr>
                <w:bCs/>
                <w:iCs/>
              </w:rPr>
              <w:t xml:space="preserve"> </w:t>
            </w:r>
            <w:r>
              <w:t xml:space="preserve">стабильную динамику – </w:t>
            </w:r>
            <w:r w:rsidRPr="00792FE4">
              <w:rPr>
                <w:b/>
              </w:rPr>
              <w:t>1 КК</w:t>
            </w:r>
          </w:p>
          <w:p w:rsidR="00B95EB5" w:rsidRPr="00792FE4" w:rsidRDefault="00792FE4" w:rsidP="000A03F7">
            <w:r w:rsidRPr="00B809AB">
              <w:rPr>
                <w:bCs/>
                <w:iCs/>
              </w:rPr>
              <w:t>Результаты профессиональной деятельности</w:t>
            </w:r>
            <w:r>
              <w:rPr>
                <w:bCs/>
                <w:iCs/>
              </w:rPr>
              <w:t xml:space="preserve"> имеют</w:t>
            </w:r>
            <w:r>
              <w:t xml:space="preserve"> положительную динамику – </w:t>
            </w:r>
            <w:r w:rsidR="000A03F7">
              <w:rPr>
                <w:b/>
              </w:rPr>
              <w:t>В</w:t>
            </w:r>
            <w:r w:rsidRPr="00792FE4">
              <w:rPr>
                <w:b/>
              </w:rPr>
              <w:t>КК</w:t>
            </w:r>
          </w:p>
        </w:tc>
      </w:tr>
      <w:tr w:rsidR="00B95EB5" w:rsidRPr="003C70D7" w:rsidTr="000B722A">
        <w:trPr>
          <w:trHeight w:val="530"/>
        </w:trPr>
        <w:tc>
          <w:tcPr>
            <w:tcW w:w="674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B95EB5" w:rsidRPr="003C70D7" w:rsidRDefault="00B95EB5" w:rsidP="00B95EB5">
            <w:pPr>
              <w:jc w:val="center"/>
            </w:pPr>
          </w:p>
        </w:tc>
        <w:tc>
          <w:tcPr>
            <w:tcW w:w="6392" w:type="dxa"/>
            <w:shd w:val="clear" w:color="auto" w:fill="auto"/>
          </w:tcPr>
          <w:p w:rsidR="00B95EB5" w:rsidRPr="003C70D7" w:rsidRDefault="00B95EB5" w:rsidP="00C052CB">
            <w:r>
              <w:t xml:space="preserve">1.2. </w:t>
            </w:r>
            <w:r w:rsidR="00B809AB" w:rsidRPr="00B809AB">
              <w:t xml:space="preserve">Результаты </w:t>
            </w:r>
            <w:r w:rsidR="00C052CB">
              <w:t xml:space="preserve">профилактики и реабилитации </w:t>
            </w:r>
            <w:proofErr w:type="spellStart"/>
            <w:r w:rsidR="00C052CB">
              <w:t>девиантного</w:t>
            </w:r>
            <w:proofErr w:type="spellEnd"/>
            <w:r w:rsidR="00C052CB">
              <w:t xml:space="preserve"> или противоправного поведения обучающихся (воспитанников)</w:t>
            </w:r>
          </w:p>
        </w:tc>
        <w:tc>
          <w:tcPr>
            <w:tcW w:w="5245" w:type="dxa"/>
            <w:shd w:val="clear" w:color="auto" w:fill="auto"/>
          </w:tcPr>
          <w:p w:rsidR="00B95EB5" w:rsidRDefault="00792FE4" w:rsidP="00B95EB5">
            <w:pPr>
              <w:rPr>
                <w:b/>
              </w:rPr>
            </w:pPr>
            <w:r>
              <w:t xml:space="preserve">Стабильные результаты </w:t>
            </w:r>
            <w:r w:rsidRPr="00792FE4">
              <w:t xml:space="preserve">профилактики и реабилитации </w:t>
            </w:r>
            <w:proofErr w:type="spellStart"/>
            <w:r w:rsidRPr="00792FE4">
              <w:t>девиантного</w:t>
            </w:r>
            <w:proofErr w:type="spellEnd"/>
            <w:r w:rsidRPr="00792FE4">
              <w:t xml:space="preserve"> или противоправного поведения обучающихся (воспитанников)</w:t>
            </w:r>
            <w:r>
              <w:t xml:space="preserve"> – </w:t>
            </w:r>
            <w:r w:rsidRPr="00792FE4">
              <w:rPr>
                <w:b/>
              </w:rPr>
              <w:t>1КК</w:t>
            </w:r>
          </w:p>
          <w:p w:rsidR="00792FE4" w:rsidRDefault="00792FE4" w:rsidP="00792FE4">
            <w:pPr>
              <w:rPr>
                <w:b/>
              </w:rPr>
            </w:pPr>
            <w:r w:rsidRPr="00792FE4">
              <w:t>Значительное снижение количества семей и обучающихся, состоящих на учете (профилактика и реабилитация)</w:t>
            </w:r>
            <w:r>
              <w:rPr>
                <w:b/>
              </w:rPr>
              <w:t xml:space="preserve"> – ВКК</w:t>
            </w:r>
          </w:p>
          <w:p w:rsidR="00792FE4" w:rsidRDefault="00792FE4" w:rsidP="00792FE4"/>
          <w:p w:rsidR="00792FE4" w:rsidRDefault="00792FE4" w:rsidP="00792FE4">
            <w:r>
              <w:t xml:space="preserve">Работа в </w:t>
            </w:r>
            <w:proofErr w:type="spellStart"/>
            <w:r>
              <w:t>межаттестационный</w:t>
            </w:r>
            <w:proofErr w:type="spellEnd"/>
            <w:r>
              <w:t xml:space="preserve"> период ведется:</w:t>
            </w:r>
          </w:p>
          <w:p w:rsidR="00792FE4" w:rsidRDefault="00792FE4" w:rsidP="00792FE4">
            <w:pPr>
              <w:rPr>
                <w:b/>
              </w:rPr>
            </w:pPr>
            <w:r>
              <w:t xml:space="preserve">- эпизодически – </w:t>
            </w:r>
            <w:r w:rsidRPr="00792FE4">
              <w:rPr>
                <w:b/>
              </w:rPr>
              <w:t>1 КК</w:t>
            </w:r>
          </w:p>
          <w:p w:rsidR="00792FE4" w:rsidRPr="00792FE4" w:rsidRDefault="00792FE4" w:rsidP="00792FE4">
            <w:pPr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а</w:t>
            </w:r>
            <w:r w:rsidRPr="004F562D">
              <w:t>ктивн</w:t>
            </w:r>
            <w:r>
              <w:t>о</w:t>
            </w:r>
            <w:r w:rsidRPr="004F562D">
              <w:t xml:space="preserve"> (системн</w:t>
            </w:r>
            <w:r>
              <w:t>о</w:t>
            </w:r>
            <w:r w:rsidRPr="004F562D">
              <w:t>)</w:t>
            </w:r>
            <w:r>
              <w:rPr>
                <w:b/>
              </w:rPr>
              <w:t xml:space="preserve"> – ВКК</w:t>
            </w:r>
          </w:p>
        </w:tc>
      </w:tr>
      <w:tr w:rsidR="00B95EB5" w:rsidRPr="003C70D7" w:rsidTr="000B722A">
        <w:tc>
          <w:tcPr>
            <w:tcW w:w="674" w:type="dxa"/>
            <w:shd w:val="clear" w:color="auto" w:fill="auto"/>
          </w:tcPr>
          <w:p w:rsidR="00B95EB5" w:rsidRPr="003C70D7" w:rsidRDefault="00B95EB5" w:rsidP="00B95EB5">
            <w:pPr>
              <w:jc w:val="center"/>
            </w:pPr>
            <w:r w:rsidRPr="003915A2">
              <w:rPr>
                <w:b/>
              </w:rPr>
              <w:t>2.</w:t>
            </w:r>
          </w:p>
        </w:tc>
        <w:tc>
          <w:tcPr>
            <w:tcW w:w="15279" w:type="dxa"/>
            <w:gridSpan w:val="3"/>
            <w:shd w:val="clear" w:color="auto" w:fill="auto"/>
          </w:tcPr>
          <w:p w:rsidR="00B95EB5" w:rsidRPr="003C70D7" w:rsidRDefault="00B95EB5" w:rsidP="00B95EB5">
            <w:r w:rsidRPr="006C24B3">
              <w:rPr>
                <w:b/>
              </w:rPr>
              <w:t>Выявление и развитие способностей воспитанник</w:t>
            </w:r>
            <w:r>
              <w:rPr>
                <w:b/>
              </w:rPr>
              <w:t>ов</w:t>
            </w:r>
          </w:p>
        </w:tc>
      </w:tr>
      <w:tr w:rsidR="000A03F7" w:rsidRPr="003C70D7" w:rsidTr="000B722A">
        <w:tc>
          <w:tcPr>
            <w:tcW w:w="674" w:type="dxa"/>
            <w:vMerge w:val="restart"/>
            <w:shd w:val="clear" w:color="auto" w:fill="auto"/>
          </w:tcPr>
          <w:p w:rsidR="000A03F7" w:rsidRPr="003C70D7" w:rsidRDefault="000A03F7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0A03F7" w:rsidRPr="006C24B3" w:rsidRDefault="000A03F7" w:rsidP="00B95E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научной (интеллектуальной), творческой, физкультурно-спортивной деятельности, а также их участия в конкурсах, фестивалях, соревнованиях, олимпиадах и др.</w:t>
            </w:r>
          </w:p>
        </w:tc>
        <w:tc>
          <w:tcPr>
            <w:tcW w:w="6392" w:type="dxa"/>
            <w:shd w:val="clear" w:color="auto" w:fill="auto"/>
          </w:tcPr>
          <w:p w:rsidR="000A03F7" w:rsidRPr="003C70D7" w:rsidRDefault="000A03F7" w:rsidP="00B95EB5">
            <w:r>
              <w:t>2.1. В</w:t>
            </w:r>
            <w:r w:rsidRPr="00FF4316">
              <w:t>ыявление и развитие способностей воспитанников в интеллектуальной</w:t>
            </w:r>
            <w:r>
              <w:t>,</w:t>
            </w:r>
            <w:r w:rsidRPr="00FF4316">
              <w:t xml:space="preserve"> </w:t>
            </w:r>
            <w:r>
              <w:t>творческой,</w:t>
            </w:r>
            <w:r w:rsidRPr="00FF4316">
              <w:t xml:space="preserve"> </w:t>
            </w:r>
            <w:r>
              <w:rPr>
                <w:bCs/>
              </w:rPr>
              <w:t>физкультурно-спортивной,</w:t>
            </w:r>
            <w:r w:rsidRPr="00FF4316">
              <w:rPr>
                <w:bCs/>
              </w:rPr>
              <w:t xml:space="preserve"> </w:t>
            </w:r>
            <w:r w:rsidRPr="003C70D7">
              <w:t xml:space="preserve">проектной </w:t>
            </w:r>
            <w:r w:rsidRPr="00FF4316">
              <w:t>деятельности</w:t>
            </w:r>
          </w:p>
        </w:tc>
        <w:tc>
          <w:tcPr>
            <w:tcW w:w="5245" w:type="dxa"/>
            <w:vMerge w:val="restart"/>
            <w:shd w:val="clear" w:color="auto" w:fill="auto"/>
          </w:tcPr>
          <w:p w:rsidR="000A03F7" w:rsidRPr="000A03F7" w:rsidRDefault="000A03F7" w:rsidP="000A03F7">
            <w:pPr>
              <w:jc w:val="center"/>
            </w:pPr>
            <w:r w:rsidRPr="00285E2A">
              <w:t>Наличие победителей, призеров</w:t>
            </w:r>
            <w:r>
              <w:t xml:space="preserve"> на уровне:</w:t>
            </w:r>
          </w:p>
          <w:p w:rsidR="000A03F7" w:rsidRPr="00205A1E" w:rsidRDefault="000A03F7" w:rsidP="009700F6">
            <w:pPr>
              <w:rPr>
                <w:b/>
                <w:bCs/>
              </w:rPr>
            </w:pPr>
            <w:r w:rsidRPr="003848F6">
              <w:rPr>
                <w:bCs/>
              </w:rPr>
              <w:t>- образовательной организа</w:t>
            </w:r>
            <w:r>
              <w:rPr>
                <w:bCs/>
              </w:rPr>
              <w:t>ции,</w:t>
            </w:r>
            <w:r w:rsidRPr="003848F6">
              <w:rPr>
                <w:bCs/>
              </w:rPr>
              <w:t xml:space="preserve"> муниципальн</w:t>
            </w:r>
            <w:r>
              <w:rPr>
                <w:bCs/>
              </w:rPr>
              <w:t xml:space="preserve">ом, региональном  – </w:t>
            </w:r>
            <w:r w:rsidRPr="00205A1E">
              <w:rPr>
                <w:b/>
                <w:bCs/>
              </w:rPr>
              <w:t>1 КК</w:t>
            </w:r>
          </w:p>
          <w:p w:rsidR="000A03F7" w:rsidRDefault="000A03F7" w:rsidP="000A03F7">
            <w:pPr>
              <w:rPr>
                <w:b/>
                <w:bCs/>
              </w:rPr>
            </w:pPr>
            <w:r w:rsidRPr="003848F6">
              <w:rPr>
                <w:bCs/>
              </w:rPr>
              <w:t>-</w:t>
            </w:r>
            <w:r>
              <w:rPr>
                <w:bCs/>
              </w:rPr>
              <w:t xml:space="preserve"> региональном, </w:t>
            </w:r>
            <w:r w:rsidRPr="003848F6">
              <w:rPr>
                <w:bCs/>
              </w:rPr>
              <w:t>федеральн</w:t>
            </w:r>
            <w:r>
              <w:rPr>
                <w:bCs/>
              </w:rPr>
              <w:t>ом</w:t>
            </w:r>
            <w:r w:rsidRPr="003848F6">
              <w:rPr>
                <w:bCs/>
              </w:rPr>
              <w:t>, международн</w:t>
            </w:r>
            <w:r>
              <w:rPr>
                <w:bCs/>
              </w:rPr>
              <w:t xml:space="preserve">ом – </w:t>
            </w:r>
            <w:r w:rsidRPr="00205A1E">
              <w:rPr>
                <w:b/>
                <w:bCs/>
              </w:rPr>
              <w:t>ВКК</w:t>
            </w:r>
          </w:p>
          <w:p w:rsidR="000A03F7" w:rsidRDefault="000A03F7" w:rsidP="000A03F7">
            <w:pPr>
              <w:jc w:val="center"/>
            </w:pPr>
            <w:r>
              <w:t>Охват воспитанников:</w:t>
            </w:r>
          </w:p>
          <w:p w:rsidR="000A03F7" w:rsidRDefault="000A03F7" w:rsidP="000A03F7">
            <w:r>
              <w:t>от 25 до 3</w:t>
            </w:r>
            <w:r w:rsidRPr="00C85106">
              <w:t>5</w:t>
            </w:r>
            <w:r>
              <w:t xml:space="preserve"> </w:t>
            </w:r>
            <w:r w:rsidRPr="00C85106">
              <w:t>%</w:t>
            </w:r>
            <w:r>
              <w:t xml:space="preserve"> </w:t>
            </w:r>
            <w:r w:rsidRPr="00C85106">
              <w:t xml:space="preserve">- </w:t>
            </w:r>
            <w:r w:rsidRPr="000868BF">
              <w:rPr>
                <w:b/>
              </w:rPr>
              <w:t>1 КК</w:t>
            </w:r>
          </w:p>
          <w:p w:rsidR="000A03F7" w:rsidRPr="000A6162" w:rsidRDefault="000A03F7" w:rsidP="000A03F7">
            <w:r>
              <w:t>более 35 %</w:t>
            </w:r>
            <w:r w:rsidRPr="00C85106">
              <w:t xml:space="preserve"> -</w:t>
            </w:r>
            <w:r>
              <w:t xml:space="preserve"> </w:t>
            </w:r>
            <w:r w:rsidRPr="000868BF">
              <w:rPr>
                <w:b/>
              </w:rPr>
              <w:t>ВКК</w:t>
            </w:r>
          </w:p>
        </w:tc>
      </w:tr>
      <w:tr w:rsidR="000A03F7" w:rsidRPr="003C70D7" w:rsidTr="000B722A">
        <w:trPr>
          <w:trHeight w:val="404"/>
        </w:trPr>
        <w:tc>
          <w:tcPr>
            <w:tcW w:w="674" w:type="dxa"/>
            <w:vMerge/>
            <w:shd w:val="clear" w:color="auto" w:fill="auto"/>
          </w:tcPr>
          <w:p w:rsidR="000A03F7" w:rsidRPr="003C70D7" w:rsidRDefault="000A03F7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0A03F7" w:rsidRPr="003C70D7" w:rsidRDefault="000A03F7" w:rsidP="00B95EB5">
            <w:pPr>
              <w:jc w:val="center"/>
            </w:pPr>
          </w:p>
        </w:tc>
        <w:tc>
          <w:tcPr>
            <w:tcW w:w="6392" w:type="dxa"/>
            <w:shd w:val="clear" w:color="auto" w:fill="auto"/>
          </w:tcPr>
          <w:p w:rsidR="000A03F7" w:rsidRPr="00FF4316" w:rsidRDefault="000A03F7" w:rsidP="00C052CB">
            <w:r>
              <w:rPr>
                <w:bCs/>
              </w:rPr>
              <w:t>2.2.</w:t>
            </w:r>
            <w:r w:rsidRPr="003915A2">
              <w:rPr>
                <w:bCs/>
              </w:rPr>
              <w:t xml:space="preserve"> </w:t>
            </w:r>
            <w:r>
              <w:t xml:space="preserve"> Результаты </w:t>
            </w:r>
            <w:r w:rsidRPr="00B809AB">
              <w:t>участия обучающихся (воспитанников) в социальных проектах, волонтёрском движении, в клубной и культурно-массовой работе по пропаганде правил правопорядка, здорового образа жизни</w:t>
            </w:r>
          </w:p>
        </w:tc>
        <w:tc>
          <w:tcPr>
            <w:tcW w:w="5245" w:type="dxa"/>
            <w:vMerge/>
            <w:shd w:val="clear" w:color="auto" w:fill="auto"/>
          </w:tcPr>
          <w:p w:rsidR="000A03F7" w:rsidRPr="003C70D7" w:rsidRDefault="000A03F7" w:rsidP="00B95EB5"/>
        </w:tc>
      </w:tr>
      <w:tr w:rsidR="000A03F7" w:rsidRPr="003C70D7" w:rsidTr="000B722A">
        <w:trPr>
          <w:trHeight w:val="554"/>
        </w:trPr>
        <w:tc>
          <w:tcPr>
            <w:tcW w:w="674" w:type="dxa"/>
            <w:vMerge/>
            <w:shd w:val="clear" w:color="auto" w:fill="auto"/>
          </w:tcPr>
          <w:p w:rsidR="000A03F7" w:rsidRPr="003C70D7" w:rsidRDefault="000A03F7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0A03F7" w:rsidRPr="003C70D7" w:rsidRDefault="000A03F7" w:rsidP="00B95EB5">
            <w:pPr>
              <w:jc w:val="center"/>
            </w:pPr>
          </w:p>
        </w:tc>
        <w:tc>
          <w:tcPr>
            <w:tcW w:w="6392" w:type="dxa"/>
            <w:shd w:val="clear" w:color="auto" w:fill="auto"/>
          </w:tcPr>
          <w:p w:rsidR="000A03F7" w:rsidRDefault="000A03F7" w:rsidP="00C052CB">
            <w:pPr>
              <w:rPr>
                <w:bCs/>
              </w:rPr>
            </w:pPr>
            <w:r>
              <w:rPr>
                <w:bCs/>
              </w:rPr>
              <w:t xml:space="preserve">2.3. </w:t>
            </w:r>
            <w:r w:rsidRPr="00A96F77">
              <w:rPr>
                <w:bCs/>
              </w:rPr>
              <w:t>Выявление и развитие способностей воспитанников средствами дополнительного образования</w:t>
            </w:r>
            <w:r>
              <w:rPr>
                <w:bCs/>
              </w:rPr>
              <w:t xml:space="preserve"> (результаты социальной адаптации)</w:t>
            </w:r>
          </w:p>
        </w:tc>
        <w:tc>
          <w:tcPr>
            <w:tcW w:w="5245" w:type="dxa"/>
            <w:shd w:val="clear" w:color="auto" w:fill="auto"/>
          </w:tcPr>
          <w:p w:rsidR="000A03F7" w:rsidRDefault="000A03F7" w:rsidP="009700F6">
            <w:pPr>
              <w:jc w:val="center"/>
            </w:pPr>
            <w:r>
              <w:t>Системное проведение мероприятий:</w:t>
            </w:r>
          </w:p>
          <w:p w:rsidR="000A03F7" w:rsidRDefault="000A03F7" w:rsidP="009700F6">
            <w:pPr>
              <w:rPr>
                <w:b/>
              </w:rPr>
            </w:pPr>
            <w:r>
              <w:t>- б</w:t>
            </w:r>
            <w:r w:rsidRPr="00E314DB">
              <w:t>еседы</w:t>
            </w:r>
            <w:r>
              <w:t>,</w:t>
            </w:r>
            <w:r>
              <w:rPr>
                <w:b/>
              </w:rPr>
              <w:t xml:space="preserve"> </w:t>
            </w:r>
            <w:r>
              <w:t>тренинги, т.п.</w:t>
            </w:r>
            <w:r>
              <w:rPr>
                <w:b/>
              </w:rPr>
              <w:t xml:space="preserve"> – 1 КК</w:t>
            </w:r>
          </w:p>
          <w:p w:rsidR="000A03F7" w:rsidRDefault="000A03F7" w:rsidP="009700F6">
            <w:r>
              <w:t xml:space="preserve">- </w:t>
            </w:r>
            <w:r w:rsidRPr="00E314DB">
              <w:t>кружок</w:t>
            </w:r>
            <w:r>
              <w:t>, объединение, т.п.</w:t>
            </w:r>
            <w:r>
              <w:rPr>
                <w:b/>
              </w:rPr>
              <w:t xml:space="preserve"> – ВКК</w:t>
            </w:r>
          </w:p>
          <w:p w:rsidR="000A03F7" w:rsidRDefault="000A03F7" w:rsidP="009700F6">
            <w:pPr>
              <w:jc w:val="center"/>
            </w:pPr>
            <w:r>
              <w:t>Организует кружковую (досуговую) деятельность или индивидуальную работу:</w:t>
            </w:r>
          </w:p>
          <w:p w:rsidR="000A03F7" w:rsidRDefault="000A03F7" w:rsidP="009700F6">
            <w:pPr>
              <w:rPr>
                <w:b/>
              </w:rPr>
            </w:pPr>
            <w:r>
              <w:t>в</w:t>
            </w:r>
            <w:r w:rsidRPr="00F17627">
              <w:t xml:space="preserve"> течени</w:t>
            </w:r>
            <w:r>
              <w:t>е</w:t>
            </w:r>
            <w:r w:rsidRPr="00F17627">
              <w:t xml:space="preserve"> </w:t>
            </w:r>
            <w:r>
              <w:t xml:space="preserve">1- </w:t>
            </w:r>
            <w:r w:rsidRPr="00F17627">
              <w:t>2 лет</w:t>
            </w:r>
            <w:r>
              <w:rPr>
                <w:b/>
              </w:rPr>
              <w:t xml:space="preserve"> – 1 КК</w:t>
            </w:r>
          </w:p>
          <w:p w:rsidR="000A03F7" w:rsidRDefault="000A03F7" w:rsidP="009700F6">
            <w:r>
              <w:t>более</w:t>
            </w:r>
            <w:r w:rsidRPr="00F17627">
              <w:t xml:space="preserve"> 3 лет</w:t>
            </w:r>
            <w:r>
              <w:rPr>
                <w:b/>
              </w:rPr>
              <w:t xml:space="preserve"> – ВКК</w:t>
            </w:r>
            <w:r>
              <w:t xml:space="preserve"> </w:t>
            </w:r>
          </w:p>
          <w:p w:rsidR="000A03F7" w:rsidRDefault="000A03F7" w:rsidP="009700F6">
            <w:pPr>
              <w:jc w:val="center"/>
            </w:pPr>
            <w:r>
              <w:t>Охват воспитанников:</w:t>
            </w:r>
          </w:p>
          <w:p w:rsidR="000A03F7" w:rsidRDefault="000A03F7" w:rsidP="009700F6">
            <w:r>
              <w:t>от 25 до 3</w:t>
            </w:r>
            <w:r w:rsidRPr="00C85106">
              <w:t>5</w:t>
            </w:r>
            <w:r>
              <w:t xml:space="preserve"> </w:t>
            </w:r>
            <w:r w:rsidRPr="00C85106">
              <w:t>%</w:t>
            </w:r>
            <w:r>
              <w:t xml:space="preserve"> </w:t>
            </w:r>
            <w:r w:rsidRPr="00C85106">
              <w:t xml:space="preserve">- </w:t>
            </w:r>
            <w:r w:rsidRPr="000868BF">
              <w:rPr>
                <w:b/>
              </w:rPr>
              <w:t>1 КК</w:t>
            </w:r>
          </w:p>
          <w:p w:rsidR="000A03F7" w:rsidRPr="000A6162" w:rsidRDefault="000A03F7" w:rsidP="009700F6">
            <w:r>
              <w:t>более 35 %</w:t>
            </w:r>
            <w:r w:rsidRPr="00C85106">
              <w:t xml:space="preserve"> -</w:t>
            </w:r>
            <w:r>
              <w:t xml:space="preserve"> </w:t>
            </w:r>
            <w:r w:rsidRPr="000868BF">
              <w:rPr>
                <w:b/>
              </w:rPr>
              <w:t>ВКК</w:t>
            </w:r>
            <w:r>
              <w:t xml:space="preserve"> </w:t>
            </w:r>
          </w:p>
        </w:tc>
      </w:tr>
      <w:tr w:rsidR="000A03F7" w:rsidRPr="003C70D7" w:rsidTr="000B722A">
        <w:tc>
          <w:tcPr>
            <w:tcW w:w="674" w:type="dxa"/>
            <w:vMerge w:val="restart"/>
            <w:shd w:val="clear" w:color="auto" w:fill="auto"/>
          </w:tcPr>
          <w:p w:rsidR="000A03F7" w:rsidRPr="003C70D7" w:rsidRDefault="000A03F7" w:rsidP="00B95EB5">
            <w:pPr>
              <w:jc w:val="center"/>
            </w:pPr>
            <w:r w:rsidRPr="003915A2">
              <w:rPr>
                <w:b/>
              </w:rPr>
              <w:t>3.</w:t>
            </w:r>
          </w:p>
        </w:tc>
        <w:tc>
          <w:tcPr>
            <w:tcW w:w="15279" w:type="dxa"/>
            <w:gridSpan w:val="3"/>
            <w:shd w:val="clear" w:color="auto" w:fill="auto"/>
          </w:tcPr>
          <w:p w:rsidR="000A03F7" w:rsidRPr="003915A2" w:rsidRDefault="000A03F7" w:rsidP="00B95EB5">
            <w:pPr>
              <w:jc w:val="both"/>
              <w:rPr>
                <w:bCs/>
              </w:rPr>
            </w:pPr>
            <w:r>
              <w:rPr>
                <w:b/>
              </w:rPr>
              <w:t xml:space="preserve">Личный вклад </w:t>
            </w:r>
            <w:r w:rsidRPr="003915A2">
              <w:rPr>
                <w:b/>
              </w:rPr>
              <w:t>педагога в повышение качества образования</w:t>
            </w:r>
          </w:p>
        </w:tc>
      </w:tr>
      <w:tr w:rsidR="000A03F7" w:rsidRPr="003C70D7" w:rsidTr="000B722A">
        <w:trPr>
          <w:trHeight w:val="833"/>
        </w:trPr>
        <w:tc>
          <w:tcPr>
            <w:tcW w:w="674" w:type="dxa"/>
            <w:vMerge/>
            <w:shd w:val="clear" w:color="auto" w:fill="auto"/>
          </w:tcPr>
          <w:p w:rsidR="000A03F7" w:rsidRPr="003C70D7" w:rsidRDefault="000A03F7" w:rsidP="00B95EB5">
            <w:pPr>
              <w:jc w:val="center"/>
            </w:pPr>
          </w:p>
        </w:tc>
        <w:tc>
          <w:tcPr>
            <w:tcW w:w="3642" w:type="dxa"/>
            <w:vMerge w:val="restart"/>
            <w:shd w:val="clear" w:color="auto" w:fill="auto"/>
            <w:vAlign w:val="center"/>
          </w:tcPr>
          <w:p w:rsidR="000A03F7" w:rsidRPr="00347F46" w:rsidRDefault="000A03F7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первой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0A03F7" w:rsidRPr="00347F46" w:rsidRDefault="000A03F7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A03F7" w:rsidRPr="00347F46" w:rsidRDefault="000A03F7" w:rsidP="00B95EB5">
            <w:pPr>
              <w:pStyle w:val="ConsPlusNormal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F46">
              <w:rPr>
                <w:rFonts w:ascii="Times New Roman" w:hAnsi="Times New Roman" w:cs="Times New Roman"/>
                <w:sz w:val="22"/>
                <w:szCs w:val="22"/>
              </w:rPr>
              <w:t xml:space="preserve"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процесса, профессиональных конкурсах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высшей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proofErr w:type="gramEnd"/>
          </w:p>
        </w:tc>
        <w:tc>
          <w:tcPr>
            <w:tcW w:w="6392" w:type="dxa"/>
            <w:shd w:val="clear" w:color="auto" w:fill="auto"/>
            <w:vAlign w:val="center"/>
          </w:tcPr>
          <w:p w:rsidR="000A03F7" w:rsidRPr="003C70D7" w:rsidRDefault="000A03F7" w:rsidP="003B221D">
            <w:r w:rsidRPr="00A96F77">
              <w:lastRenderedPageBreak/>
              <w:t>3.1.</w:t>
            </w:r>
            <w:r w:rsidRPr="003915A2">
              <w:rPr>
                <w:b/>
              </w:rPr>
              <w:t xml:space="preserve"> </w:t>
            </w:r>
            <w:r>
              <w:t>Мероприятия, направленные на социально-психологическую поддержку обучающихся и их семей</w:t>
            </w:r>
          </w:p>
        </w:tc>
        <w:tc>
          <w:tcPr>
            <w:tcW w:w="5245" w:type="dxa"/>
            <w:shd w:val="clear" w:color="auto" w:fill="auto"/>
          </w:tcPr>
          <w:p w:rsidR="000A03F7" w:rsidRDefault="000A03F7" w:rsidP="009700F6">
            <w:pPr>
              <w:jc w:val="center"/>
            </w:pPr>
            <w:r>
              <w:t>Системное проведение мероприятий:</w:t>
            </w:r>
          </w:p>
          <w:p w:rsidR="000A03F7" w:rsidRDefault="000A03F7" w:rsidP="009700F6">
            <w:pPr>
              <w:jc w:val="both"/>
              <w:rPr>
                <w:b/>
              </w:rPr>
            </w:pPr>
            <w:r>
              <w:t>- б</w:t>
            </w:r>
            <w:r w:rsidRPr="00E314DB">
              <w:t>еседы</w:t>
            </w:r>
            <w:r>
              <w:t>,</w:t>
            </w:r>
            <w:r>
              <w:rPr>
                <w:b/>
              </w:rPr>
              <w:t xml:space="preserve"> </w:t>
            </w:r>
            <w:r w:rsidRPr="00E314DB">
              <w:t>соревнования</w:t>
            </w:r>
            <w:r>
              <w:t>, т.п.</w:t>
            </w:r>
            <w:r>
              <w:rPr>
                <w:b/>
              </w:rPr>
              <w:t xml:space="preserve"> – 1 КК</w:t>
            </w:r>
          </w:p>
          <w:p w:rsidR="000A03F7" w:rsidRPr="004D61A2" w:rsidRDefault="000A03F7" w:rsidP="009700F6">
            <w:pPr>
              <w:jc w:val="both"/>
              <w:rPr>
                <w:bCs/>
              </w:rPr>
            </w:pPr>
            <w:r>
              <w:t xml:space="preserve">- </w:t>
            </w:r>
            <w:r w:rsidRPr="00E314DB">
              <w:t>кружок</w:t>
            </w:r>
            <w:r>
              <w:t>, объединение, т.п.</w:t>
            </w:r>
            <w:r>
              <w:rPr>
                <w:b/>
              </w:rPr>
              <w:t xml:space="preserve"> – ВКК</w:t>
            </w:r>
          </w:p>
        </w:tc>
      </w:tr>
      <w:tr w:rsidR="000A03F7" w:rsidRPr="003C70D7" w:rsidTr="000B722A">
        <w:trPr>
          <w:trHeight w:val="844"/>
        </w:trPr>
        <w:tc>
          <w:tcPr>
            <w:tcW w:w="674" w:type="dxa"/>
            <w:vMerge/>
            <w:shd w:val="clear" w:color="auto" w:fill="auto"/>
          </w:tcPr>
          <w:p w:rsidR="000A03F7" w:rsidRPr="003C70D7" w:rsidRDefault="000A03F7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0A03F7" w:rsidRPr="003C70D7" w:rsidRDefault="000A03F7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6392" w:type="dxa"/>
            <w:shd w:val="clear" w:color="auto" w:fill="auto"/>
            <w:vAlign w:val="center"/>
          </w:tcPr>
          <w:p w:rsidR="000A03F7" w:rsidRPr="00E33F5D" w:rsidRDefault="000A03F7" w:rsidP="003B221D">
            <w:r w:rsidRPr="00E33F5D">
              <w:t xml:space="preserve">3.2. </w:t>
            </w:r>
            <w:r>
              <w:t xml:space="preserve">Руководство </w:t>
            </w:r>
            <w:r w:rsidRPr="00EF02D4">
              <w:t>методическими объединениями педагогических работников организаций, другими профессиональными сообществами, практикой студентов</w:t>
            </w:r>
          </w:p>
        </w:tc>
        <w:tc>
          <w:tcPr>
            <w:tcW w:w="5245" w:type="dxa"/>
            <w:shd w:val="clear" w:color="auto" w:fill="auto"/>
          </w:tcPr>
          <w:p w:rsidR="000A03F7" w:rsidRDefault="000A03F7" w:rsidP="009700F6">
            <w:pPr>
              <w:rPr>
                <w:bCs/>
                <w:i/>
              </w:rPr>
            </w:pPr>
            <w:r w:rsidRPr="005C1A2F">
              <w:rPr>
                <w:i/>
              </w:rPr>
              <w:t>Руководство</w:t>
            </w:r>
            <w:r>
              <w:rPr>
                <w:bCs/>
                <w:i/>
              </w:rPr>
              <w:t xml:space="preserve"> 2</w:t>
            </w:r>
            <w:r w:rsidRPr="00EF02D4">
              <w:rPr>
                <w:bCs/>
                <w:i/>
              </w:rPr>
              <w:t xml:space="preserve"> года и больше</w:t>
            </w:r>
            <w:r>
              <w:rPr>
                <w:bCs/>
                <w:i/>
              </w:rPr>
              <w:t xml:space="preserve"> (постоянное участие):</w:t>
            </w:r>
            <w:r w:rsidRPr="00EF02D4">
              <w:rPr>
                <w:bCs/>
                <w:i/>
              </w:rPr>
              <w:t xml:space="preserve"> </w:t>
            </w:r>
          </w:p>
          <w:p w:rsidR="000A03F7" w:rsidRPr="00EF02D4" w:rsidRDefault="000A03F7" w:rsidP="009700F6">
            <w:pPr>
              <w:ind w:right="-108"/>
              <w:rPr>
                <w:bCs/>
              </w:rPr>
            </w:pPr>
            <w:r w:rsidRPr="00EF02D4">
              <w:rPr>
                <w:bCs/>
              </w:rPr>
              <w:t xml:space="preserve">- </w:t>
            </w:r>
            <w:r>
              <w:rPr>
                <w:bCs/>
              </w:rPr>
              <w:t xml:space="preserve">на уровне </w:t>
            </w:r>
            <w:r w:rsidRPr="00EF02D4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 – </w:t>
            </w:r>
            <w:r w:rsidRPr="00C260C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КК</w:t>
            </w:r>
          </w:p>
          <w:p w:rsidR="000A03F7" w:rsidRPr="005C1A2F" w:rsidRDefault="000A03F7" w:rsidP="009700F6">
            <w:pPr>
              <w:rPr>
                <w:bCs/>
              </w:rPr>
            </w:pPr>
            <w:r w:rsidRPr="00EF02D4">
              <w:rPr>
                <w:bCs/>
              </w:rPr>
              <w:t xml:space="preserve">- </w:t>
            </w:r>
            <w:r>
              <w:rPr>
                <w:bCs/>
              </w:rPr>
              <w:t xml:space="preserve">на </w:t>
            </w:r>
            <w:r w:rsidRPr="00EF02D4">
              <w:rPr>
                <w:bCs/>
              </w:rPr>
              <w:t>муниципальн</w:t>
            </w:r>
            <w:r>
              <w:rPr>
                <w:bCs/>
              </w:rPr>
              <w:t xml:space="preserve">ом уровне – </w:t>
            </w:r>
            <w:r>
              <w:rPr>
                <w:b/>
                <w:bCs/>
              </w:rPr>
              <w:t>ВКК</w:t>
            </w:r>
          </w:p>
        </w:tc>
      </w:tr>
      <w:tr w:rsidR="000A03F7" w:rsidRPr="003C70D7" w:rsidTr="000B722A">
        <w:trPr>
          <w:trHeight w:val="1692"/>
        </w:trPr>
        <w:tc>
          <w:tcPr>
            <w:tcW w:w="674" w:type="dxa"/>
            <w:vMerge/>
            <w:shd w:val="clear" w:color="auto" w:fill="auto"/>
          </w:tcPr>
          <w:p w:rsidR="000A03F7" w:rsidRPr="003C70D7" w:rsidRDefault="000A03F7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0A03F7" w:rsidRPr="003C70D7" w:rsidRDefault="000A03F7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6392" w:type="dxa"/>
            <w:shd w:val="clear" w:color="auto" w:fill="auto"/>
            <w:vAlign w:val="center"/>
          </w:tcPr>
          <w:p w:rsidR="000A03F7" w:rsidRDefault="000A03F7" w:rsidP="003B221D">
            <w:r>
              <w:t>3.3. Транслирование практических  результатов профессиональной деятельности:</w:t>
            </w:r>
          </w:p>
          <w:p w:rsidR="000A03F7" w:rsidRDefault="000A03F7" w:rsidP="003B221D">
            <w:r>
              <w:t>п</w:t>
            </w:r>
            <w:r w:rsidRPr="003C70D7">
              <w:t>роведение открытых уроков, занятий, мероприятий, мастер - классов и др.</w:t>
            </w:r>
            <w:r>
              <w:t>;</w:t>
            </w:r>
          </w:p>
          <w:p w:rsidR="000A03F7" w:rsidRPr="00A96F77" w:rsidRDefault="000A03F7" w:rsidP="003B221D">
            <w:r>
              <w:t>представление собственного педагогического опыта (образовательной организации, ОМСУ в сфере образования, РИРО, методических служб и т.д.), в том числе на официальных сайтах</w:t>
            </w:r>
          </w:p>
        </w:tc>
        <w:tc>
          <w:tcPr>
            <w:tcW w:w="5245" w:type="dxa"/>
            <w:shd w:val="clear" w:color="auto" w:fill="auto"/>
          </w:tcPr>
          <w:p w:rsidR="000A03F7" w:rsidRPr="00DB0619" w:rsidRDefault="000A03F7" w:rsidP="009700F6">
            <w:pPr>
              <w:jc w:val="center"/>
              <w:rPr>
                <w:bCs/>
              </w:rPr>
            </w:pPr>
            <w:r w:rsidRPr="00DB0619">
              <w:rPr>
                <w:bCs/>
              </w:rPr>
              <w:t xml:space="preserve">Уровень </w:t>
            </w:r>
            <w:r>
              <w:rPr>
                <w:bCs/>
              </w:rPr>
              <w:t xml:space="preserve">открытого </w:t>
            </w:r>
            <w:r w:rsidRPr="00DB0619">
              <w:rPr>
                <w:bCs/>
              </w:rPr>
              <w:t>мероприятия</w:t>
            </w:r>
            <w:r>
              <w:rPr>
                <w:bCs/>
              </w:rPr>
              <w:t xml:space="preserve"> в </w:t>
            </w:r>
            <w:proofErr w:type="spellStart"/>
            <w:r>
              <w:rPr>
                <w:bCs/>
              </w:rPr>
              <w:t>межаттестационный</w:t>
            </w:r>
            <w:proofErr w:type="spellEnd"/>
            <w:r>
              <w:rPr>
                <w:bCs/>
              </w:rPr>
              <w:t xml:space="preserve"> период</w:t>
            </w:r>
            <w:r w:rsidRPr="00DB0619">
              <w:rPr>
                <w:bCs/>
              </w:rPr>
              <w:t>:</w:t>
            </w:r>
          </w:p>
          <w:p w:rsidR="000A03F7" w:rsidRDefault="000A03F7" w:rsidP="009700F6">
            <w:pPr>
              <w:rPr>
                <w:bCs/>
              </w:rPr>
            </w:pPr>
            <w:r w:rsidRPr="00C260C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КК:</w:t>
            </w:r>
            <w:r w:rsidRPr="00DB0619">
              <w:rPr>
                <w:bCs/>
              </w:rPr>
              <w:t xml:space="preserve"> </w:t>
            </w:r>
            <w:r>
              <w:rPr>
                <w:bCs/>
              </w:rPr>
              <w:t xml:space="preserve">уровень </w:t>
            </w:r>
            <w:r w:rsidRPr="00DB0619">
              <w:rPr>
                <w:bCs/>
              </w:rPr>
              <w:t>образовательной органи</w:t>
            </w:r>
            <w:r>
              <w:rPr>
                <w:bCs/>
              </w:rPr>
              <w:t xml:space="preserve">зации (не менее 2 мероприятий), муниципальный (1) </w:t>
            </w:r>
          </w:p>
          <w:p w:rsidR="000A03F7" w:rsidRDefault="000A03F7" w:rsidP="009700F6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ВКК:</w:t>
            </w:r>
            <w:r>
              <w:rPr>
                <w:bCs/>
              </w:rPr>
              <w:t xml:space="preserve"> уровень </w:t>
            </w:r>
            <w:r w:rsidRPr="00DB0619">
              <w:rPr>
                <w:bCs/>
              </w:rPr>
              <w:t>образовательной органи</w:t>
            </w:r>
            <w:r>
              <w:rPr>
                <w:bCs/>
              </w:rPr>
              <w:t xml:space="preserve">зации (3 и более), муниципальный (2 и более), </w:t>
            </w:r>
            <w:r w:rsidRPr="00DB0619">
              <w:rPr>
                <w:bCs/>
              </w:rPr>
              <w:t>региональный</w:t>
            </w:r>
            <w:r>
              <w:rPr>
                <w:bCs/>
              </w:rPr>
              <w:t>,</w:t>
            </w:r>
            <w:r w:rsidRPr="00DB0619">
              <w:rPr>
                <w:bCs/>
              </w:rPr>
              <w:t xml:space="preserve"> федеральный</w:t>
            </w:r>
            <w:r>
              <w:rPr>
                <w:bCs/>
              </w:rPr>
              <w:t xml:space="preserve"> (1 мероприятие)</w:t>
            </w:r>
          </w:p>
          <w:p w:rsidR="000A03F7" w:rsidRDefault="000A03F7" w:rsidP="009700F6">
            <w:pPr>
              <w:jc w:val="center"/>
              <w:rPr>
                <w:bCs/>
              </w:rPr>
            </w:pPr>
          </w:p>
          <w:p w:rsidR="000A03F7" w:rsidRDefault="000A03F7" w:rsidP="009700F6">
            <w:pPr>
              <w:jc w:val="center"/>
              <w:rPr>
                <w:bCs/>
              </w:rPr>
            </w:pPr>
            <w:r w:rsidRPr="0066066D">
              <w:rPr>
                <w:bCs/>
              </w:rPr>
              <w:t>Научные, научно-методические и учебно-методические публикации, в том числе в электронной версии на сайте профильных издательств</w:t>
            </w:r>
            <w:r>
              <w:rPr>
                <w:bCs/>
              </w:rPr>
              <w:t>:</w:t>
            </w:r>
          </w:p>
          <w:p w:rsidR="000A03F7" w:rsidRDefault="000A03F7" w:rsidP="009700F6">
            <w:pPr>
              <w:rPr>
                <w:bCs/>
              </w:rPr>
            </w:pPr>
            <w:r w:rsidRPr="0066066D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  <w:r>
              <w:rPr>
                <w:bCs/>
              </w:rPr>
              <w:t xml:space="preserve"> (</w:t>
            </w:r>
            <w:r w:rsidRPr="0066066D">
              <w:rPr>
                <w:bCs/>
              </w:rPr>
              <w:t xml:space="preserve">1-2 </w:t>
            </w:r>
            <w:proofErr w:type="spellStart"/>
            <w:r w:rsidRPr="0066066D">
              <w:rPr>
                <w:bCs/>
              </w:rPr>
              <w:t>публ</w:t>
            </w:r>
            <w:proofErr w:type="spellEnd"/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муниципальный</w:t>
            </w:r>
            <w:r>
              <w:rPr>
                <w:bCs/>
              </w:rPr>
              <w:t xml:space="preserve"> (1-2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),</w:t>
            </w:r>
            <w:r w:rsidRPr="006E541F">
              <w:rPr>
                <w:bCs/>
              </w:rPr>
              <w:t xml:space="preserve"> региональный</w:t>
            </w:r>
            <w:r>
              <w:rPr>
                <w:bCs/>
              </w:rPr>
              <w:t xml:space="preserve"> (1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</w:t>
            </w:r>
          </w:p>
          <w:p w:rsidR="000A03F7" w:rsidRPr="006E541F" w:rsidRDefault="000A03F7" w:rsidP="009700F6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  <w:bCs/>
              </w:rPr>
              <w:t>ВКК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</w:p>
          <w:p w:rsidR="000A03F7" w:rsidRPr="000A6162" w:rsidRDefault="000A03F7" w:rsidP="009700F6">
            <w:r>
              <w:rPr>
                <w:bCs/>
              </w:rPr>
              <w:t>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>),</w:t>
            </w:r>
            <w:r w:rsidRPr="0066066D">
              <w:rPr>
                <w:bCs/>
              </w:rPr>
              <w:t xml:space="preserve"> </w:t>
            </w:r>
            <w:r>
              <w:rPr>
                <w:bCs/>
              </w:rPr>
              <w:t>муниципальный 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региональный</w:t>
            </w:r>
            <w:r>
              <w:rPr>
                <w:bCs/>
              </w:rPr>
              <w:t xml:space="preserve"> (2 и более), федеральный (1 и более)</w:t>
            </w:r>
          </w:p>
        </w:tc>
      </w:tr>
      <w:tr w:rsidR="000A03F7" w:rsidRPr="003C70D7" w:rsidTr="000B722A">
        <w:trPr>
          <w:trHeight w:val="1135"/>
        </w:trPr>
        <w:tc>
          <w:tcPr>
            <w:tcW w:w="674" w:type="dxa"/>
            <w:vMerge/>
            <w:shd w:val="clear" w:color="auto" w:fill="auto"/>
          </w:tcPr>
          <w:p w:rsidR="000A03F7" w:rsidRPr="003C70D7" w:rsidRDefault="000A03F7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0A03F7" w:rsidRPr="003C70D7" w:rsidRDefault="000A03F7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6392" w:type="dxa"/>
            <w:shd w:val="clear" w:color="auto" w:fill="auto"/>
            <w:vAlign w:val="center"/>
          </w:tcPr>
          <w:p w:rsidR="000A03F7" w:rsidRDefault="000A03F7" w:rsidP="003B221D">
            <w:r>
              <w:t>3.4. Работа</w:t>
            </w:r>
            <w:r w:rsidRPr="003C70D7">
              <w:t xml:space="preserve"> в проектно-исследовательской, опытно-экспериментальной, инновационной, научной и другой деятельности (в том числе Интернет - проектах, конференциях, конкурсах с указанием адреса сайтов, веб - страниц)</w:t>
            </w:r>
          </w:p>
        </w:tc>
        <w:tc>
          <w:tcPr>
            <w:tcW w:w="5245" w:type="dxa"/>
            <w:shd w:val="clear" w:color="auto" w:fill="auto"/>
          </w:tcPr>
          <w:p w:rsidR="000A03F7" w:rsidRPr="003915A2" w:rsidRDefault="000A03F7" w:rsidP="009700F6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0A03F7" w:rsidRPr="004D61A2" w:rsidRDefault="000A03F7" w:rsidP="009700F6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0A03F7" w:rsidRPr="003C70D7" w:rsidTr="000B722A">
        <w:trPr>
          <w:trHeight w:val="1110"/>
        </w:trPr>
        <w:tc>
          <w:tcPr>
            <w:tcW w:w="674" w:type="dxa"/>
            <w:vMerge/>
            <w:shd w:val="clear" w:color="auto" w:fill="auto"/>
          </w:tcPr>
          <w:p w:rsidR="000A03F7" w:rsidRPr="003C70D7" w:rsidRDefault="000A03F7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0A03F7" w:rsidRPr="003C70D7" w:rsidRDefault="000A03F7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6392" w:type="dxa"/>
            <w:shd w:val="clear" w:color="auto" w:fill="auto"/>
            <w:vAlign w:val="center"/>
          </w:tcPr>
          <w:p w:rsidR="000A03F7" w:rsidRPr="00A96F77" w:rsidRDefault="000A03F7" w:rsidP="003B221D">
            <w:r>
              <w:t xml:space="preserve">3.5. </w:t>
            </w:r>
            <w:r w:rsidRPr="003C70D7">
              <w:t xml:space="preserve">Участие в деятельности экспертных комиссий, </w:t>
            </w:r>
            <w:r>
              <w:t>в проведении всестороннего анализа профессиональной деятельности педагогов</w:t>
            </w:r>
            <w:r w:rsidRPr="003C70D7">
              <w:t>, предметных комиссий, жюри профессиональных конкурсов и др.</w:t>
            </w:r>
          </w:p>
        </w:tc>
        <w:tc>
          <w:tcPr>
            <w:tcW w:w="5245" w:type="dxa"/>
            <w:shd w:val="clear" w:color="auto" w:fill="auto"/>
          </w:tcPr>
          <w:p w:rsidR="000A03F7" w:rsidRPr="003915A2" w:rsidRDefault="000A03F7" w:rsidP="009700F6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0A03F7" w:rsidRPr="003915A2" w:rsidRDefault="000A03F7" w:rsidP="009700F6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0A03F7" w:rsidRPr="003C70D7" w:rsidTr="000B722A">
        <w:trPr>
          <w:trHeight w:val="430"/>
        </w:trPr>
        <w:tc>
          <w:tcPr>
            <w:tcW w:w="674" w:type="dxa"/>
            <w:vMerge/>
            <w:shd w:val="clear" w:color="auto" w:fill="auto"/>
          </w:tcPr>
          <w:p w:rsidR="000A03F7" w:rsidRPr="003C70D7" w:rsidRDefault="000A03F7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0A03F7" w:rsidRPr="003C70D7" w:rsidRDefault="000A03F7" w:rsidP="00B95EB5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6392" w:type="dxa"/>
            <w:shd w:val="clear" w:color="auto" w:fill="auto"/>
            <w:vAlign w:val="center"/>
          </w:tcPr>
          <w:p w:rsidR="000A03F7" w:rsidRDefault="000A03F7" w:rsidP="003B221D">
            <w:r>
              <w:t>3.6. У</w:t>
            </w:r>
            <w:r w:rsidRPr="003C70D7">
              <w:t>частие в конкурсах профессионального мастерст</w:t>
            </w:r>
            <w:r>
              <w:t>ва</w:t>
            </w:r>
          </w:p>
        </w:tc>
        <w:tc>
          <w:tcPr>
            <w:tcW w:w="5245" w:type="dxa"/>
            <w:shd w:val="clear" w:color="auto" w:fill="auto"/>
          </w:tcPr>
          <w:p w:rsidR="000A03F7" w:rsidRPr="003915A2" w:rsidRDefault="000A03F7" w:rsidP="009700F6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0A03F7" w:rsidRPr="002A5AE0" w:rsidRDefault="000A03F7" w:rsidP="009700F6"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0A03F7" w:rsidRPr="003C70D7" w:rsidTr="000B722A">
        <w:trPr>
          <w:trHeight w:val="837"/>
        </w:trPr>
        <w:tc>
          <w:tcPr>
            <w:tcW w:w="674" w:type="dxa"/>
            <w:vMerge/>
            <w:shd w:val="clear" w:color="auto" w:fill="auto"/>
          </w:tcPr>
          <w:p w:rsidR="000A03F7" w:rsidRPr="003C70D7" w:rsidRDefault="000A03F7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0A03F7" w:rsidRPr="003C70D7" w:rsidRDefault="000A03F7" w:rsidP="00B95EB5">
            <w:pPr>
              <w:jc w:val="center"/>
            </w:pPr>
          </w:p>
        </w:tc>
        <w:tc>
          <w:tcPr>
            <w:tcW w:w="6392" w:type="dxa"/>
            <w:shd w:val="clear" w:color="auto" w:fill="auto"/>
            <w:vAlign w:val="center"/>
          </w:tcPr>
          <w:p w:rsidR="000A03F7" w:rsidRPr="003915A2" w:rsidRDefault="000A03F7" w:rsidP="002A5167">
            <w:pPr>
              <w:rPr>
                <w:bCs/>
              </w:rPr>
            </w:pPr>
            <w:r>
              <w:t xml:space="preserve">3.7. </w:t>
            </w:r>
            <w:r w:rsidR="002A5167">
              <w:t>Н</w:t>
            </w:r>
            <w:r w:rsidRPr="003C70D7">
              <w:t xml:space="preserve">аграды, </w:t>
            </w:r>
            <w:r>
              <w:t>а также</w:t>
            </w:r>
            <w:r w:rsidRPr="003C70D7">
              <w:t xml:space="preserve"> премии </w:t>
            </w:r>
            <w:r>
              <w:t>(гранты) в сфере образования, т.д.</w:t>
            </w:r>
          </w:p>
        </w:tc>
        <w:tc>
          <w:tcPr>
            <w:tcW w:w="5245" w:type="dxa"/>
            <w:shd w:val="clear" w:color="auto" w:fill="auto"/>
          </w:tcPr>
          <w:p w:rsidR="000A03F7" w:rsidRPr="00C260CC" w:rsidRDefault="000A03F7" w:rsidP="009700F6">
            <w:pPr>
              <w:jc w:val="center"/>
              <w:rPr>
                <w:bCs/>
              </w:rPr>
            </w:pPr>
            <w:r w:rsidRPr="00C260CC">
              <w:rPr>
                <w:bCs/>
              </w:rPr>
              <w:t xml:space="preserve">Уровень </w:t>
            </w:r>
            <w:r>
              <w:rPr>
                <w:bCs/>
              </w:rPr>
              <w:t xml:space="preserve">наград за </w:t>
            </w:r>
            <w:proofErr w:type="spellStart"/>
            <w:r>
              <w:rPr>
                <w:bCs/>
              </w:rPr>
              <w:t>межаттестационный</w:t>
            </w:r>
            <w:proofErr w:type="spellEnd"/>
            <w:r>
              <w:rPr>
                <w:bCs/>
              </w:rPr>
              <w:t xml:space="preserve"> период</w:t>
            </w:r>
            <w:r w:rsidRPr="00C260CC">
              <w:rPr>
                <w:bCs/>
              </w:rPr>
              <w:t>:</w:t>
            </w:r>
          </w:p>
          <w:p w:rsidR="000A03F7" w:rsidRPr="00C260CC" w:rsidRDefault="000A03F7" w:rsidP="009700F6">
            <w:pPr>
              <w:jc w:val="both"/>
              <w:rPr>
                <w:bCs/>
              </w:rPr>
            </w:pPr>
            <w:r w:rsidRPr="00C260CC">
              <w:rPr>
                <w:bCs/>
              </w:rPr>
              <w:t>-образовательной организа</w:t>
            </w:r>
            <w:r>
              <w:rPr>
                <w:bCs/>
              </w:rPr>
              <w:t xml:space="preserve">ции, </w:t>
            </w:r>
            <w:r w:rsidRPr="00C260CC">
              <w:rPr>
                <w:bCs/>
              </w:rPr>
              <w:t>муниципальный</w:t>
            </w:r>
            <w:r>
              <w:rPr>
                <w:bCs/>
              </w:rPr>
              <w:t xml:space="preserve">, региональный (Благодарности) – </w:t>
            </w:r>
            <w:r w:rsidRPr="00D069DB">
              <w:rPr>
                <w:b/>
                <w:bCs/>
              </w:rPr>
              <w:t>1 КК</w:t>
            </w:r>
            <w:r>
              <w:rPr>
                <w:bCs/>
              </w:rPr>
              <w:t>,</w:t>
            </w:r>
          </w:p>
          <w:p w:rsidR="000A03F7" w:rsidRPr="003915A2" w:rsidRDefault="000A03F7" w:rsidP="009700F6">
            <w:pPr>
              <w:jc w:val="both"/>
              <w:rPr>
                <w:b/>
              </w:rPr>
            </w:pPr>
            <w:r w:rsidRPr="00C260CC">
              <w:rPr>
                <w:bCs/>
              </w:rPr>
              <w:t>- региональный</w:t>
            </w:r>
            <w:r>
              <w:rPr>
                <w:bCs/>
              </w:rPr>
              <w:t>, федеральный и</w:t>
            </w:r>
            <w:r w:rsidRPr="00C260CC">
              <w:rPr>
                <w:bCs/>
              </w:rPr>
              <w:t xml:space="preserve"> </w:t>
            </w:r>
            <w:r>
              <w:rPr>
                <w:bCs/>
              </w:rPr>
              <w:t>ведомственные</w:t>
            </w:r>
            <w:r w:rsidRPr="00C260CC">
              <w:rPr>
                <w:bCs/>
              </w:rPr>
              <w:t xml:space="preserve"> - </w:t>
            </w:r>
            <w:r w:rsidRPr="00D069DB">
              <w:rPr>
                <w:b/>
                <w:bCs/>
              </w:rPr>
              <w:t>ВКК</w:t>
            </w:r>
          </w:p>
        </w:tc>
      </w:tr>
      <w:tr w:rsidR="000A03F7" w:rsidRPr="003C70D7" w:rsidTr="000B722A">
        <w:trPr>
          <w:trHeight w:val="551"/>
        </w:trPr>
        <w:tc>
          <w:tcPr>
            <w:tcW w:w="674" w:type="dxa"/>
            <w:vMerge/>
            <w:shd w:val="clear" w:color="auto" w:fill="auto"/>
          </w:tcPr>
          <w:p w:rsidR="000A03F7" w:rsidRPr="003C70D7" w:rsidRDefault="000A03F7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0A03F7" w:rsidRPr="003C70D7" w:rsidRDefault="000A03F7" w:rsidP="00B95EB5">
            <w:pPr>
              <w:jc w:val="center"/>
            </w:pPr>
          </w:p>
        </w:tc>
        <w:tc>
          <w:tcPr>
            <w:tcW w:w="6392" w:type="dxa"/>
            <w:shd w:val="clear" w:color="auto" w:fill="auto"/>
            <w:vAlign w:val="center"/>
          </w:tcPr>
          <w:p w:rsidR="000A03F7" w:rsidRPr="0016059A" w:rsidRDefault="000A03F7" w:rsidP="003B221D">
            <w:r>
              <w:t xml:space="preserve">3.8. </w:t>
            </w:r>
            <w:r w:rsidR="002A5167" w:rsidRPr="002A5167">
              <w:t>Повышение квалификации (профессиональное развитие педагога)</w:t>
            </w:r>
          </w:p>
        </w:tc>
        <w:tc>
          <w:tcPr>
            <w:tcW w:w="5245" w:type="dxa"/>
            <w:shd w:val="clear" w:color="auto" w:fill="auto"/>
          </w:tcPr>
          <w:p w:rsidR="000A03F7" w:rsidRDefault="000A03F7" w:rsidP="009700F6">
            <w:pPr>
              <w:ind w:right="-57"/>
              <w:rPr>
                <w:b/>
              </w:rPr>
            </w:pPr>
            <w:r w:rsidRPr="003C70D7">
              <w:t>Наличие документов о втором профессиональном об</w:t>
            </w:r>
            <w:r>
              <w:t xml:space="preserve">разовании, </w:t>
            </w:r>
            <w:r w:rsidRPr="003C70D7">
              <w:t>профессиональной переподготовке</w:t>
            </w:r>
            <w:r>
              <w:t xml:space="preserve"> - </w:t>
            </w:r>
            <w:r>
              <w:rPr>
                <w:b/>
              </w:rPr>
              <w:t>1</w:t>
            </w:r>
            <w:r w:rsidRPr="00D069DB">
              <w:rPr>
                <w:b/>
              </w:rPr>
              <w:t>КК</w:t>
            </w:r>
          </w:p>
          <w:p w:rsidR="000A03F7" w:rsidRPr="0044774B" w:rsidRDefault="000A03F7" w:rsidP="009700F6">
            <w:pPr>
              <w:ind w:right="-57"/>
              <w:rPr>
                <w:b/>
              </w:rPr>
            </w:pPr>
            <w:r w:rsidRPr="003C70D7">
              <w:t xml:space="preserve">Наличие документов об обучении в аспирантуре в </w:t>
            </w:r>
            <w:proofErr w:type="spellStart"/>
            <w:r>
              <w:t>меж</w:t>
            </w:r>
            <w:r w:rsidRPr="003C70D7">
              <w:t>аттестационный</w:t>
            </w:r>
            <w:proofErr w:type="spellEnd"/>
            <w:r w:rsidRPr="003C70D7">
              <w:t xml:space="preserve"> период, о наличии ученой степени</w:t>
            </w:r>
            <w:r>
              <w:t xml:space="preserve"> – </w:t>
            </w:r>
            <w:r>
              <w:rPr>
                <w:b/>
              </w:rPr>
              <w:t>ВКК</w:t>
            </w:r>
          </w:p>
        </w:tc>
      </w:tr>
      <w:tr w:rsidR="000A03F7" w:rsidRPr="003C70D7" w:rsidTr="000B722A">
        <w:trPr>
          <w:trHeight w:val="450"/>
        </w:trPr>
        <w:tc>
          <w:tcPr>
            <w:tcW w:w="674" w:type="dxa"/>
            <w:vMerge/>
            <w:shd w:val="clear" w:color="auto" w:fill="auto"/>
          </w:tcPr>
          <w:p w:rsidR="000A03F7" w:rsidRPr="003C70D7" w:rsidRDefault="000A03F7" w:rsidP="00B95EB5">
            <w:pPr>
              <w:jc w:val="center"/>
            </w:pPr>
          </w:p>
        </w:tc>
        <w:tc>
          <w:tcPr>
            <w:tcW w:w="3642" w:type="dxa"/>
            <w:vMerge/>
            <w:shd w:val="clear" w:color="auto" w:fill="auto"/>
          </w:tcPr>
          <w:p w:rsidR="000A03F7" w:rsidRPr="003C70D7" w:rsidRDefault="000A03F7" w:rsidP="00B95EB5">
            <w:pPr>
              <w:jc w:val="center"/>
            </w:pPr>
          </w:p>
        </w:tc>
        <w:tc>
          <w:tcPr>
            <w:tcW w:w="6392" w:type="dxa"/>
            <w:shd w:val="clear" w:color="auto" w:fill="auto"/>
            <w:vAlign w:val="center"/>
          </w:tcPr>
          <w:p w:rsidR="000A03F7" w:rsidRPr="003C70D7" w:rsidRDefault="000A03F7" w:rsidP="003B221D">
            <w:pPr>
              <w:tabs>
                <w:tab w:val="left" w:pos="1080"/>
                <w:tab w:val="left" w:pos="8931"/>
              </w:tabs>
            </w:pPr>
            <w:r>
              <w:t>3.9</w:t>
            </w:r>
            <w:r w:rsidRPr="003C70D7">
              <w:t xml:space="preserve">. </w:t>
            </w:r>
            <w:r>
              <w:t>Продуктивное использование новых образовательных технологий, разработка программно-методического сопровождения образовательного процесса</w:t>
            </w:r>
          </w:p>
        </w:tc>
        <w:tc>
          <w:tcPr>
            <w:tcW w:w="5245" w:type="dxa"/>
            <w:shd w:val="clear" w:color="auto" w:fill="auto"/>
          </w:tcPr>
          <w:p w:rsidR="000A03F7" w:rsidRPr="003915A2" w:rsidRDefault="000A03F7" w:rsidP="009700F6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0A03F7" w:rsidRPr="003915A2" w:rsidRDefault="000A03F7" w:rsidP="009700F6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</w:tbl>
    <w:p w:rsidR="00B95EB5" w:rsidRDefault="00B95EB5" w:rsidP="00B95EB5">
      <w:pPr>
        <w:jc w:val="both"/>
        <w:rPr>
          <w:bCs/>
        </w:rPr>
      </w:pPr>
    </w:p>
    <w:p w:rsidR="000A6162" w:rsidRPr="00B95EB5" w:rsidRDefault="000A6162" w:rsidP="000B722A"/>
    <w:sectPr w:rsidR="000A6162" w:rsidRPr="00B95EB5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CE"/>
    <w:rsid w:val="000147D2"/>
    <w:rsid w:val="0006081D"/>
    <w:rsid w:val="000868BF"/>
    <w:rsid w:val="00092CBA"/>
    <w:rsid w:val="000973AD"/>
    <w:rsid w:val="000A03F7"/>
    <w:rsid w:val="000A6162"/>
    <w:rsid w:val="000B06A8"/>
    <w:rsid w:val="000B6732"/>
    <w:rsid w:val="000B722A"/>
    <w:rsid w:val="000E3B0A"/>
    <w:rsid w:val="00101470"/>
    <w:rsid w:val="00183851"/>
    <w:rsid w:val="001A5060"/>
    <w:rsid w:val="001C723F"/>
    <w:rsid w:val="001E1996"/>
    <w:rsid w:val="00205A1E"/>
    <w:rsid w:val="00223A11"/>
    <w:rsid w:val="00295B0C"/>
    <w:rsid w:val="002A5167"/>
    <w:rsid w:val="002A5AE0"/>
    <w:rsid w:val="002B781F"/>
    <w:rsid w:val="002E6796"/>
    <w:rsid w:val="00313018"/>
    <w:rsid w:val="00347F46"/>
    <w:rsid w:val="00350669"/>
    <w:rsid w:val="00391B91"/>
    <w:rsid w:val="003A1C31"/>
    <w:rsid w:val="003B221D"/>
    <w:rsid w:val="00401CF2"/>
    <w:rsid w:val="00403481"/>
    <w:rsid w:val="00432627"/>
    <w:rsid w:val="00432F87"/>
    <w:rsid w:val="0044774B"/>
    <w:rsid w:val="004A0932"/>
    <w:rsid w:val="004E0E9B"/>
    <w:rsid w:val="004E4FDC"/>
    <w:rsid w:val="00554A70"/>
    <w:rsid w:val="005C1A2F"/>
    <w:rsid w:val="005C5A50"/>
    <w:rsid w:val="00605A6B"/>
    <w:rsid w:val="00673DB6"/>
    <w:rsid w:val="00694DCE"/>
    <w:rsid w:val="006C219E"/>
    <w:rsid w:val="006C24B3"/>
    <w:rsid w:val="006C3F6A"/>
    <w:rsid w:val="006D645D"/>
    <w:rsid w:val="006E541F"/>
    <w:rsid w:val="006F1598"/>
    <w:rsid w:val="006F63F9"/>
    <w:rsid w:val="006F692E"/>
    <w:rsid w:val="0072532E"/>
    <w:rsid w:val="00734763"/>
    <w:rsid w:val="00792FE4"/>
    <w:rsid w:val="007C007D"/>
    <w:rsid w:val="007C4DF8"/>
    <w:rsid w:val="00824E92"/>
    <w:rsid w:val="00874255"/>
    <w:rsid w:val="00882278"/>
    <w:rsid w:val="008B597C"/>
    <w:rsid w:val="008D1CE6"/>
    <w:rsid w:val="008E4A95"/>
    <w:rsid w:val="008F0DD8"/>
    <w:rsid w:val="009700F6"/>
    <w:rsid w:val="00A252CF"/>
    <w:rsid w:val="00A3371F"/>
    <w:rsid w:val="00AB02B1"/>
    <w:rsid w:val="00AE7FC8"/>
    <w:rsid w:val="00B02818"/>
    <w:rsid w:val="00B06509"/>
    <w:rsid w:val="00B25B59"/>
    <w:rsid w:val="00B6680F"/>
    <w:rsid w:val="00B809AB"/>
    <w:rsid w:val="00B95EB5"/>
    <w:rsid w:val="00BC11E9"/>
    <w:rsid w:val="00BD34E9"/>
    <w:rsid w:val="00BD62F8"/>
    <w:rsid w:val="00C052CB"/>
    <w:rsid w:val="00C26FC4"/>
    <w:rsid w:val="00C531F2"/>
    <w:rsid w:val="00C56FEE"/>
    <w:rsid w:val="00CC09A8"/>
    <w:rsid w:val="00D069DB"/>
    <w:rsid w:val="00D2057F"/>
    <w:rsid w:val="00DB2B1B"/>
    <w:rsid w:val="00DF0AE4"/>
    <w:rsid w:val="00EF2860"/>
    <w:rsid w:val="00F211F7"/>
    <w:rsid w:val="00F31370"/>
    <w:rsid w:val="00F4173C"/>
    <w:rsid w:val="00FA28EE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9ACBD-18E6-43F4-BCA3-A4F306C9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Тимкин</cp:lastModifiedBy>
  <cp:revision>5</cp:revision>
  <cp:lastPrinted>2017-08-29T09:49:00Z</cp:lastPrinted>
  <dcterms:created xsi:type="dcterms:W3CDTF">2018-01-17T09:54:00Z</dcterms:created>
  <dcterms:modified xsi:type="dcterms:W3CDTF">2019-03-14T05:10:00Z</dcterms:modified>
</cp:coreProperties>
</file>